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7557" w14:textId="1BDB2DA8" w:rsidR="00B831E2" w:rsidRDefault="00B831E2" w:rsidP="0068553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РЕГЛАМЕНТ </w:t>
      </w:r>
      <w:r w:rsidR="008B3296">
        <w:rPr>
          <w:b/>
          <w:bCs/>
          <w:sz w:val="26"/>
          <w:szCs w:val="26"/>
        </w:rPr>
        <w:t>СПОНСОРСКОЙ ДЕЯТЕЛЬНОСТИ</w:t>
      </w:r>
      <w:r w:rsidR="00082688">
        <w:rPr>
          <w:b/>
          <w:bCs/>
          <w:sz w:val="26"/>
          <w:szCs w:val="26"/>
        </w:rPr>
        <w:t xml:space="preserve"> </w:t>
      </w:r>
      <w:r w:rsidR="001F38A1" w:rsidRPr="0068553A">
        <w:rPr>
          <w:b/>
          <w:bCs/>
          <w:sz w:val="26"/>
          <w:szCs w:val="26"/>
        </w:rPr>
        <w:t xml:space="preserve">ПАО «СИБУР ХОЛДИНГ» </w:t>
      </w:r>
    </w:p>
    <w:p w14:paraId="73776421" w14:textId="77777777" w:rsidR="00D55855" w:rsidRDefault="00D55855" w:rsidP="0068553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ПОДДЕРЖКЕ СОЦИАЛЬНО ЗНАЧИМЫХ ПРОЕКТОВ </w:t>
      </w:r>
    </w:p>
    <w:p w14:paraId="1BABFCB2" w14:textId="46492EF6" w:rsidR="00AD6CC5" w:rsidRPr="0068553A" w:rsidRDefault="00CF201B" w:rsidP="0068553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8553A">
        <w:rPr>
          <w:b/>
          <w:bCs/>
          <w:sz w:val="26"/>
          <w:szCs w:val="26"/>
        </w:rPr>
        <w:t xml:space="preserve">В РАМКАХ ЕДИНОЙ БЛАГОТВОРИТЕЛЬНОЙ ПРОГРАММЫ </w:t>
      </w:r>
    </w:p>
    <w:p w14:paraId="3009E925" w14:textId="77777777" w:rsidR="00AD6CC5" w:rsidRPr="0068553A" w:rsidRDefault="00CF201B" w:rsidP="0068553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8553A">
        <w:rPr>
          <w:b/>
          <w:bCs/>
          <w:sz w:val="26"/>
          <w:szCs w:val="26"/>
        </w:rPr>
        <w:t>«ФОРМУЛА ХОРОШИХ ДЕЛ»</w:t>
      </w:r>
    </w:p>
    <w:p w14:paraId="0741F7ED" w14:textId="77777777" w:rsidR="00AD6CC5" w:rsidRPr="0068553A" w:rsidRDefault="00AD6CC5" w:rsidP="0068553A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8D0FD84" w14:textId="77777777" w:rsidR="00AD6CC5" w:rsidRPr="00990A82" w:rsidRDefault="003D49A5" w:rsidP="00CF201B">
      <w:pPr>
        <w:pStyle w:val="a8"/>
        <w:numPr>
          <w:ilvl w:val="0"/>
          <w:numId w:val="58"/>
        </w:numPr>
        <w:spacing w:after="0" w:line="240" w:lineRule="auto"/>
        <w:ind w:left="426" w:hanging="426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t>ОБЩИЕ ПОЛОЖЕНИЯ</w:t>
      </w:r>
    </w:p>
    <w:p w14:paraId="549A7031" w14:textId="58C61263" w:rsidR="00EB3D0E" w:rsidRDefault="00EB3D0E" w:rsidP="00C351E7">
      <w:pPr>
        <w:spacing w:after="0" w:line="240" w:lineRule="auto"/>
        <w:ind w:left="426" w:hanging="426"/>
      </w:pPr>
    </w:p>
    <w:p w14:paraId="43CEED54" w14:textId="77777777" w:rsidR="00AD6CC5" w:rsidRPr="0068553A" w:rsidRDefault="000509DA" w:rsidP="000E3FDE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t>Спонсорская деятельность</w:t>
      </w:r>
      <w:r w:rsidR="00CF201B" w:rsidRPr="0068553A">
        <w:t xml:space="preserve"> ПАО «СИБУР Холдинг» (далее «Компания») </w:t>
      </w:r>
      <w:r>
        <w:t xml:space="preserve">по поддержке социально значимых проектов осуществляется </w:t>
      </w:r>
      <w:r w:rsidR="00CF201B" w:rsidRPr="0068553A">
        <w:t>в рамках корпоративной благотворительной программы «Формула хороших дел» (далее «Программа»).</w:t>
      </w:r>
    </w:p>
    <w:p w14:paraId="74738E12" w14:textId="77777777" w:rsidR="00EB3D0E" w:rsidRDefault="00EB3D0E" w:rsidP="000E3FDE">
      <w:pPr>
        <w:spacing w:after="0" w:line="240" w:lineRule="auto"/>
        <w:ind w:left="426" w:hanging="426"/>
        <w:jc w:val="both"/>
      </w:pPr>
    </w:p>
    <w:p w14:paraId="101E5196" w14:textId="1EAA1A12" w:rsidR="00AD6CC5" w:rsidRPr="0068553A" w:rsidRDefault="00CF201B" w:rsidP="000E3FDE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68553A">
        <w:t xml:space="preserve">Общие принципы реализации единой благотворительной программы, которые распространяются в том числе на </w:t>
      </w:r>
      <w:r w:rsidR="00777E65">
        <w:t>спонсорство социально значимых проектов</w:t>
      </w:r>
      <w:r w:rsidRPr="0068553A">
        <w:t xml:space="preserve">, изложены в </w:t>
      </w:r>
      <w:r w:rsidR="00B957CC">
        <w:t>Меморандуме по</w:t>
      </w:r>
      <w:r w:rsidR="00777E65">
        <w:t xml:space="preserve"> корпоративной социальной ответственности и благотворительности Компании, доступном</w:t>
      </w:r>
      <w:r w:rsidRPr="0068553A">
        <w:t xml:space="preserve"> на сайте </w:t>
      </w:r>
      <w:hyperlink r:id="rId11" w:history="1">
        <w:r w:rsidRPr="0068553A">
          <w:rPr>
            <w:rStyle w:val="Hyperlink0"/>
          </w:rPr>
          <w:t>www</w:t>
        </w:r>
        <w:r w:rsidRPr="00990A82">
          <w:rPr>
            <w:rStyle w:val="Hyperlink0"/>
            <w:lang w:val="ru-RU"/>
          </w:rPr>
          <w:t>.</w:t>
        </w:r>
        <w:r w:rsidR="00B957CC">
          <w:rPr>
            <w:rStyle w:val="Hyperlink0"/>
          </w:rPr>
          <w:t>formula</w:t>
        </w:r>
        <w:r w:rsidR="00B957CC" w:rsidRPr="00B957CC">
          <w:rPr>
            <w:rStyle w:val="Hyperlink0"/>
            <w:lang w:val="ru-RU"/>
          </w:rPr>
          <w:t>-</w:t>
        </w:r>
        <w:r w:rsidR="00B957CC">
          <w:rPr>
            <w:rStyle w:val="Hyperlink0"/>
          </w:rPr>
          <w:t>hd</w:t>
        </w:r>
        <w:r w:rsidRPr="00990A82">
          <w:rPr>
            <w:rStyle w:val="Hyperlink0"/>
            <w:lang w:val="ru-RU"/>
          </w:rPr>
          <w:t>.</w:t>
        </w:r>
        <w:r w:rsidRPr="0068553A">
          <w:rPr>
            <w:rStyle w:val="Hyperlink0"/>
          </w:rPr>
          <w:t>ru</w:t>
        </w:r>
      </w:hyperlink>
      <w:r w:rsidR="00C351E7">
        <w:rPr>
          <w:rStyle w:val="Hyperlink0"/>
          <w:lang w:val="ru-RU"/>
        </w:rPr>
        <w:t>.</w:t>
      </w:r>
      <w:r w:rsidRPr="0068553A">
        <w:t xml:space="preserve"> </w:t>
      </w:r>
    </w:p>
    <w:p w14:paraId="762CA382" w14:textId="77777777" w:rsidR="00EB3D0E" w:rsidRDefault="00EB3D0E" w:rsidP="00C351E7">
      <w:pPr>
        <w:spacing w:after="0" w:line="240" w:lineRule="auto"/>
        <w:ind w:left="426" w:hanging="426"/>
      </w:pPr>
    </w:p>
    <w:p w14:paraId="29899F06" w14:textId="42735096" w:rsidR="00387BBD" w:rsidRDefault="00387BBD" w:rsidP="00CF201B">
      <w:pPr>
        <w:pStyle w:val="a8"/>
        <w:numPr>
          <w:ilvl w:val="1"/>
          <w:numId w:val="58"/>
        </w:numPr>
        <w:spacing w:after="0" w:line="240" w:lineRule="auto"/>
        <w:ind w:left="426" w:hanging="426"/>
      </w:pPr>
      <w:r>
        <w:t xml:space="preserve">В настоящем </w:t>
      </w:r>
      <w:r w:rsidR="00C965DE">
        <w:t xml:space="preserve">Регламенте </w:t>
      </w:r>
      <w:r>
        <w:t>используются следующие определения:</w:t>
      </w:r>
    </w:p>
    <w:p w14:paraId="1FA67921" w14:textId="7EB6D4B7" w:rsidR="00267FF4" w:rsidRPr="00267FF4" w:rsidRDefault="00267FF4" w:rsidP="00267FF4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267FF4">
        <w:rPr>
          <w:b/>
        </w:rPr>
        <w:t>Группа СИБУР</w:t>
      </w:r>
      <w:r w:rsidR="009308BD">
        <w:rPr>
          <w:b/>
        </w:rPr>
        <w:t xml:space="preserve"> </w:t>
      </w:r>
      <w:r w:rsidRPr="00267FF4">
        <w:rPr>
          <w:b/>
        </w:rPr>
        <w:t xml:space="preserve">– </w:t>
      </w:r>
      <w:r w:rsidRPr="00267FF4">
        <w:t>совокупность юридических лиц, финансовая отчетность которых входит в консолидированную финансовую отчетность ПАО «СИБУР Холдинг», составляемую в соответствии с международными стандартами финансовой отчетности.</w:t>
      </w:r>
    </w:p>
    <w:p w14:paraId="5081B98F" w14:textId="77777777" w:rsidR="00267FF4" w:rsidRPr="00267FF4" w:rsidRDefault="00267FF4" w:rsidP="00267FF4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267FF4">
        <w:rPr>
          <w:b/>
        </w:rPr>
        <w:t>Предприятия ПАО «СИБУР Холдинг»</w:t>
      </w:r>
      <w:r w:rsidRPr="00267FF4">
        <w:t xml:space="preserve"> – дочерние и зависимые общества Компании.</w:t>
      </w:r>
    </w:p>
    <w:p w14:paraId="108F57F0" w14:textId="77777777" w:rsidR="00267FF4" w:rsidRDefault="00267FF4" w:rsidP="00FC391C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267FF4">
        <w:rPr>
          <w:b/>
        </w:rPr>
        <w:t>Спонсорская деятельность</w:t>
      </w:r>
      <w:r w:rsidR="003D0918">
        <w:rPr>
          <w:b/>
        </w:rPr>
        <w:t>, спонсорская помощь</w:t>
      </w:r>
      <w:r w:rsidR="00726B19">
        <w:rPr>
          <w:b/>
        </w:rPr>
        <w:t xml:space="preserve"> </w:t>
      </w:r>
      <w:r w:rsidRPr="00267FF4">
        <w:t>– добровольн</w:t>
      </w:r>
      <w:r w:rsidR="001306DA">
        <w:t>ое</w:t>
      </w:r>
      <w:r w:rsidRPr="00267FF4">
        <w:t xml:space="preserve"> </w:t>
      </w:r>
      <w:r w:rsidR="001306DA">
        <w:rPr>
          <w:shd w:val="clear" w:color="auto" w:fill="FFFFFF"/>
        </w:rPr>
        <w:t xml:space="preserve">осуществление Спонсором вклада в виде предоставления имущества (в том числе денежных средств), результатов интеллектуальной деятельности, оказания услуг, проведения работ в пользу Спонсируемого на условиях распространения Спонсируемым </w:t>
      </w:r>
      <w:r w:rsidRPr="00267FF4">
        <w:t xml:space="preserve">рекламной информации о Компании и ее деятельности в согласованном с Компанией объеме и формате. </w:t>
      </w:r>
    </w:p>
    <w:p w14:paraId="662D3C12" w14:textId="77777777" w:rsidR="006C284A" w:rsidRDefault="0097539D" w:rsidP="006C284A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rPr>
          <w:b/>
        </w:rPr>
        <w:t xml:space="preserve">Спонсор </w:t>
      </w:r>
      <w:r>
        <w:t xml:space="preserve">– юридическое лицо, осуществляющее вклад </w:t>
      </w:r>
      <w:r>
        <w:rPr>
          <w:shd w:val="clear" w:color="auto" w:fill="FFFFFF"/>
        </w:rPr>
        <w:t xml:space="preserve">в виде предоставления имущества (в том числе денежных средств), результатов интеллектуальной деятельности, оказания услуг, проведения работ </w:t>
      </w:r>
      <w:r>
        <w:t>в пользу Спонсируемого</w:t>
      </w:r>
      <w:r w:rsidR="006C284A">
        <w:t xml:space="preserve"> </w:t>
      </w:r>
      <w:r w:rsidR="00826163">
        <w:t xml:space="preserve">на условиях </w:t>
      </w:r>
      <w:r w:rsidR="006C284A">
        <w:rPr>
          <w:shd w:val="clear" w:color="auto" w:fill="FFFFFF"/>
        </w:rPr>
        <w:t xml:space="preserve">распространения Спонсируемым </w:t>
      </w:r>
      <w:r w:rsidR="006C284A" w:rsidRPr="00267FF4">
        <w:t xml:space="preserve">рекламной информации о </w:t>
      </w:r>
      <w:r w:rsidR="006C284A">
        <w:t>Спонсоре</w:t>
      </w:r>
      <w:r w:rsidR="006C284A" w:rsidRPr="00267FF4">
        <w:t xml:space="preserve"> и е</w:t>
      </w:r>
      <w:r w:rsidR="006C284A">
        <w:t xml:space="preserve">го деятельности в согласованном со Спонсором </w:t>
      </w:r>
      <w:r w:rsidR="006C284A" w:rsidRPr="00267FF4">
        <w:t xml:space="preserve">объеме и формате. </w:t>
      </w:r>
      <w:r w:rsidR="006C284A">
        <w:t>В настоящем Положении под Спонсором понимается ПАО «СИБУР Холдинг»</w:t>
      </w:r>
      <w:r w:rsidR="00826163">
        <w:t>, если в тексте не указано иное</w:t>
      </w:r>
      <w:r w:rsidR="0025012A">
        <w:t>.</w:t>
      </w:r>
    </w:p>
    <w:p w14:paraId="70666CFB" w14:textId="6AF60893" w:rsidR="006C284A" w:rsidRDefault="006C284A" w:rsidP="00FC391C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6C284A">
        <w:rPr>
          <w:b/>
        </w:rPr>
        <w:t>Спонсируемый</w:t>
      </w:r>
      <w:r w:rsidR="00436AB5">
        <w:rPr>
          <w:b/>
        </w:rPr>
        <w:t xml:space="preserve"> </w:t>
      </w:r>
      <w:r>
        <w:t xml:space="preserve">– юридическое лицо, получающее средства от Спонсора на осуществление </w:t>
      </w:r>
      <w:r w:rsidR="009308BD">
        <w:t>основной</w:t>
      </w:r>
      <w:r>
        <w:t xml:space="preserve"> деятельности </w:t>
      </w:r>
      <w:r w:rsidR="009308BD">
        <w:t xml:space="preserve">для некоммерческих организаций (НКО) </w:t>
      </w:r>
      <w:r>
        <w:t xml:space="preserve">или для реализации отдельных </w:t>
      </w:r>
      <w:r w:rsidR="009308BD">
        <w:t xml:space="preserve">социально значимых </w:t>
      </w:r>
      <w:r>
        <w:t xml:space="preserve">проектов </w:t>
      </w:r>
      <w:r w:rsidR="009308BD">
        <w:t xml:space="preserve">коммерческих организаций </w:t>
      </w:r>
      <w:r>
        <w:t xml:space="preserve">на условиях </w:t>
      </w:r>
      <w:r w:rsidRPr="006C284A">
        <w:rPr>
          <w:shd w:val="clear" w:color="auto" w:fill="FFFFFF"/>
        </w:rPr>
        <w:t xml:space="preserve">распространения </w:t>
      </w:r>
      <w:r w:rsidRPr="00267FF4">
        <w:t xml:space="preserve">рекламной информации о </w:t>
      </w:r>
      <w:r>
        <w:t xml:space="preserve">Спонсоре в согласованном со Спонсором </w:t>
      </w:r>
      <w:r w:rsidRPr="00267FF4">
        <w:t xml:space="preserve">объеме и формате. </w:t>
      </w:r>
    </w:p>
    <w:p w14:paraId="246FCF59" w14:textId="77777777" w:rsidR="003D0918" w:rsidRPr="003D0918" w:rsidRDefault="003D0918" w:rsidP="00FC391C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436AB5">
        <w:rPr>
          <w:b/>
        </w:rPr>
        <w:t>Заявитель</w:t>
      </w:r>
      <w:r>
        <w:t xml:space="preserve"> – юридическое лицо, которое подает заявку на получение спонсорской помощи от Компании.</w:t>
      </w:r>
    </w:p>
    <w:p w14:paraId="70724E0A" w14:textId="40E2004B" w:rsidR="00267FF4" w:rsidRPr="00267FF4" w:rsidRDefault="00267FF4" w:rsidP="00FC391C">
      <w:pPr>
        <w:pStyle w:val="a8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 w:rsidRPr="00267FF4">
        <w:rPr>
          <w:b/>
        </w:rPr>
        <w:t>Социально значимый проект</w:t>
      </w:r>
      <w:r w:rsidR="006A366B" w:rsidRPr="006756A5">
        <w:rPr>
          <w:b/>
        </w:rPr>
        <w:t xml:space="preserve"> </w:t>
      </w:r>
      <w:r w:rsidR="006A366B">
        <w:rPr>
          <w:b/>
        </w:rPr>
        <w:t>(далее «проект»)</w:t>
      </w:r>
      <w:r w:rsidRPr="00267FF4">
        <w:t xml:space="preserve"> – проект, направленный на улучшение существующих условий жизни на определенной территории и имеющий большое значение для населения данной территории.</w:t>
      </w:r>
    </w:p>
    <w:p w14:paraId="6C28C520" w14:textId="18F887CD" w:rsidR="00AD6CC5" w:rsidRPr="00267FF4" w:rsidRDefault="006756A5" w:rsidP="00267FF4">
      <w:pPr>
        <w:pStyle w:val="a8"/>
        <w:numPr>
          <w:ilvl w:val="1"/>
          <w:numId w:val="63"/>
        </w:numPr>
        <w:spacing w:after="0" w:line="240" w:lineRule="auto"/>
      </w:pPr>
      <w:r>
        <w:rPr>
          <w:b/>
        </w:rPr>
        <w:t xml:space="preserve">Регионы присутствия Группы СИБУР </w:t>
      </w:r>
      <w:r w:rsidR="00267FF4" w:rsidRPr="00267FF4">
        <w:t xml:space="preserve">– субъекты Российской Федерации </w:t>
      </w:r>
      <w:r w:rsidR="000E2CE0">
        <w:t>в</w:t>
      </w:r>
      <w:r w:rsidR="00267FF4" w:rsidRPr="00267FF4">
        <w:t xml:space="preserve"> которых осуществляется хозяйственная деятельность </w:t>
      </w:r>
      <w:r w:rsidR="000E2CE0">
        <w:t>п</w:t>
      </w:r>
      <w:r w:rsidR="00267FF4" w:rsidRPr="00267FF4">
        <w:t xml:space="preserve">редприятий ПАО «СИБУР Холдинг». </w:t>
      </w:r>
      <w:r w:rsidR="00CF201B" w:rsidRPr="00267FF4">
        <w:t xml:space="preserve"> </w:t>
      </w:r>
    </w:p>
    <w:p w14:paraId="731F4140" w14:textId="77777777" w:rsidR="00EB3D0E" w:rsidRDefault="00EB3D0E" w:rsidP="00C351E7">
      <w:pPr>
        <w:spacing w:after="0" w:line="240" w:lineRule="auto"/>
        <w:ind w:left="426" w:hanging="426"/>
      </w:pPr>
    </w:p>
    <w:p w14:paraId="1117325C" w14:textId="5CE75A11" w:rsidR="000E3FDE" w:rsidRPr="00192837" w:rsidRDefault="000E3FDE" w:rsidP="000E3FDE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6756A5">
        <w:t>Цель</w:t>
      </w:r>
      <w:r w:rsidRPr="00585209">
        <w:t xml:space="preserve"> спонсорской деятельности Компании – оказание поддержки проектам, реализуемым в регионах присутствия </w:t>
      </w:r>
      <w:r w:rsidR="0012514D">
        <w:t>предприятий Группы СИБУР</w:t>
      </w:r>
      <w:r w:rsidR="00192837" w:rsidRPr="00585209">
        <w:t xml:space="preserve">, соответствующим требованиям Программы «Формула хороших дел» </w:t>
      </w:r>
      <w:r w:rsidR="000E2CE0" w:rsidRPr="00585209">
        <w:t>и способствующим формированию</w:t>
      </w:r>
      <w:r w:rsidR="00192837" w:rsidRPr="00585209">
        <w:t xml:space="preserve"> имиджа </w:t>
      </w:r>
      <w:r w:rsidR="00D55855">
        <w:t>Группы СИБУР</w:t>
      </w:r>
      <w:r w:rsidR="00192837">
        <w:t xml:space="preserve"> как социально ответственного бизнеса</w:t>
      </w:r>
      <w:r w:rsidRPr="00192837">
        <w:t>.</w:t>
      </w:r>
    </w:p>
    <w:p w14:paraId="41F39B82" w14:textId="77777777" w:rsidR="000E3FDE" w:rsidRDefault="000E3FDE" w:rsidP="000E3FDE">
      <w:pPr>
        <w:pStyle w:val="a8"/>
        <w:spacing w:after="0" w:line="240" w:lineRule="auto"/>
        <w:ind w:left="426"/>
        <w:jc w:val="both"/>
      </w:pPr>
    </w:p>
    <w:p w14:paraId="39A1AAE3" w14:textId="32771445" w:rsidR="00DF76E7" w:rsidRDefault="00DF76E7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lastRenderedPageBreak/>
        <w:t>Настоящ</w:t>
      </w:r>
      <w:r w:rsidR="00C965DE">
        <w:t>ий Регламент</w:t>
      </w:r>
      <w:r>
        <w:t xml:space="preserve"> распространяется только на спонсорство </w:t>
      </w:r>
      <w:r w:rsidRPr="00842BA5">
        <w:t>социально значимых проектов, подпадающих под одно из приоритетных направлений единой</w:t>
      </w:r>
      <w:r>
        <w:t xml:space="preserve"> благотворительной программы, к которым относятся:</w:t>
      </w:r>
    </w:p>
    <w:p w14:paraId="0A258615" w14:textId="42265907" w:rsidR="0073454B" w:rsidRPr="009C630F" w:rsidRDefault="0073454B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  <w:rPr>
          <w:color w:val="FF0000"/>
        </w:rPr>
      </w:pPr>
      <w:r w:rsidRPr="00493BF6">
        <w:rPr>
          <w:b/>
          <w:bCs/>
        </w:rPr>
        <w:t>Направление 1</w:t>
      </w:r>
      <w:r>
        <w:rPr>
          <w:b/>
          <w:bCs/>
        </w:rPr>
        <w:t xml:space="preserve"> «Развитие городов»</w:t>
      </w:r>
      <w:r w:rsidRPr="00493BF6">
        <w:rPr>
          <w:b/>
          <w:bCs/>
        </w:rPr>
        <w:t>:</w:t>
      </w:r>
      <w:r w:rsidRPr="0068553A">
        <w:t xml:space="preserve"> </w:t>
      </w:r>
      <w:r>
        <w:t>содействие устойчивому развитию и повышению качества жизни в</w:t>
      </w:r>
      <w:r w:rsidR="00842BA5">
        <w:t xml:space="preserve"> населенных пунктах в регионах присутствия Группы СИБУР</w:t>
      </w:r>
      <w:r>
        <w:t xml:space="preserve">. </w:t>
      </w:r>
    </w:p>
    <w:p w14:paraId="5C958F45" w14:textId="2E3A8393" w:rsidR="0073454B" w:rsidRDefault="0073454B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</w:pPr>
      <w:r w:rsidRPr="00493BF6">
        <w:rPr>
          <w:b/>
          <w:bCs/>
        </w:rPr>
        <w:t>Направление 2</w:t>
      </w:r>
      <w:r>
        <w:rPr>
          <w:b/>
          <w:bCs/>
        </w:rPr>
        <w:t xml:space="preserve"> «Образование и наука»</w:t>
      </w:r>
      <w:r w:rsidRPr="00493BF6">
        <w:rPr>
          <w:b/>
          <w:bCs/>
        </w:rPr>
        <w:t>:</w:t>
      </w:r>
      <w:r>
        <w:t xml:space="preserve"> поддержка и </w:t>
      </w:r>
      <w:r w:rsidRPr="00F07602">
        <w:t>развитие химической науки</w:t>
      </w:r>
      <w:r w:rsidR="009D0110">
        <w:t>,</w:t>
      </w:r>
      <w:r w:rsidR="009D0110">
        <w:rPr>
          <w:rFonts w:ascii="Arial" w:hAnsi="Arial" w:cs="Arial"/>
        </w:rPr>
        <w:t xml:space="preserve"> </w:t>
      </w:r>
      <w:r w:rsidR="009D0110" w:rsidRPr="00A41777">
        <w:t>дру</w:t>
      </w:r>
      <w:r w:rsidR="009D0110">
        <w:t>гих естественных и точных наук,</w:t>
      </w:r>
      <w:r w:rsidRPr="00F07602">
        <w:t xml:space="preserve"> естественно-научного образования </w:t>
      </w:r>
      <w:r>
        <w:t>и продвижение химической отрасли как перспективной для карьерного роста и развития.</w:t>
      </w:r>
    </w:p>
    <w:p w14:paraId="70A63A62" w14:textId="77777777" w:rsidR="0073454B" w:rsidRDefault="0073454B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</w:pPr>
      <w:r w:rsidRPr="008B7015">
        <w:rPr>
          <w:b/>
          <w:bCs/>
        </w:rPr>
        <w:t xml:space="preserve">Направление 3 «Спорт и здоровый образ жизни»: </w:t>
      </w:r>
      <w:r w:rsidRPr="008B7015">
        <w:rPr>
          <w:color w:val="auto"/>
        </w:rPr>
        <w:t>создани</w:t>
      </w:r>
      <w:r>
        <w:rPr>
          <w:color w:val="auto"/>
        </w:rPr>
        <w:t>е</w:t>
      </w:r>
      <w:r w:rsidRPr="008B7015">
        <w:rPr>
          <w:color w:val="auto"/>
        </w:rPr>
        <w:t xml:space="preserve"> условий для занятий спортом </w:t>
      </w:r>
      <w:r>
        <w:rPr>
          <w:color w:val="auto"/>
        </w:rPr>
        <w:t>и популяризация здорового образа жизни</w:t>
      </w:r>
      <w:r w:rsidRPr="00E85680">
        <w:t>.</w:t>
      </w:r>
      <w:r>
        <w:t xml:space="preserve"> </w:t>
      </w:r>
    </w:p>
    <w:p w14:paraId="341AA628" w14:textId="77777777" w:rsidR="0073454B" w:rsidRPr="00E2558F" w:rsidRDefault="0073454B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</w:pPr>
      <w:r w:rsidRPr="00E2558F">
        <w:rPr>
          <w:b/>
        </w:rPr>
        <w:t xml:space="preserve">Направление 4 «Охрана окружающей среды»: </w:t>
      </w:r>
      <w:r>
        <w:rPr>
          <w:b/>
        </w:rPr>
        <w:t>э</w:t>
      </w:r>
      <w:r w:rsidRPr="00E2558F">
        <w:rPr>
          <w:color w:val="auto"/>
        </w:rPr>
        <w:t>колог</w:t>
      </w:r>
      <w:r>
        <w:rPr>
          <w:color w:val="auto"/>
        </w:rPr>
        <w:t xml:space="preserve">ическое просвещение, организация </w:t>
      </w:r>
      <w:r w:rsidRPr="00E2558F">
        <w:rPr>
          <w:color w:val="auto"/>
        </w:rPr>
        <w:t>и поддержк</w:t>
      </w:r>
      <w:r>
        <w:rPr>
          <w:color w:val="auto"/>
        </w:rPr>
        <w:t>а</w:t>
      </w:r>
      <w:r w:rsidRPr="00E2558F">
        <w:rPr>
          <w:color w:val="auto"/>
        </w:rPr>
        <w:t xml:space="preserve"> природоохранных мероприятий.</w:t>
      </w:r>
    </w:p>
    <w:p w14:paraId="7D651D60" w14:textId="77777777" w:rsidR="00DF76E7" w:rsidRPr="00691D3D" w:rsidRDefault="0073454B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  <w:jc w:val="both"/>
      </w:pPr>
      <w:r w:rsidRPr="0073454B">
        <w:rPr>
          <w:b/>
        </w:rPr>
        <w:t xml:space="preserve">Направление 5 «Культура»: </w:t>
      </w:r>
      <w:r w:rsidRPr="0073454B">
        <w:rPr>
          <w:color w:val="auto"/>
        </w:rPr>
        <w:t>содействие в реализации</w:t>
      </w:r>
      <w:r w:rsidRPr="0073454B">
        <w:rPr>
          <w:rFonts w:ascii="Arial" w:hAnsi="Arial" w:cs="Arial"/>
        </w:rPr>
        <w:t xml:space="preserve"> </w:t>
      </w:r>
      <w:r w:rsidRPr="0073454B">
        <w:rPr>
          <w:color w:val="auto"/>
        </w:rPr>
        <w:t>культурных проектов и развитие детско-юношеского творчества.</w:t>
      </w:r>
    </w:p>
    <w:p w14:paraId="6207F337" w14:textId="16EE28B5" w:rsidR="00691D3D" w:rsidRDefault="00691D3D" w:rsidP="0073454B">
      <w:pPr>
        <w:pStyle w:val="a8"/>
        <w:numPr>
          <w:ilvl w:val="2"/>
          <w:numId w:val="58"/>
        </w:numPr>
        <w:spacing w:after="0" w:line="240" w:lineRule="auto"/>
        <w:ind w:left="993" w:hanging="426"/>
        <w:jc w:val="both"/>
      </w:pPr>
      <w:r>
        <w:rPr>
          <w:b/>
        </w:rPr>
        <w:t>Направление 6 «Волонтерство»:</w:t>
      </w:r>
      <w:r>
        <w:t xml:space="preserve"> объединение сотрудников компании и жителей регионов присутствия вокруг общечеловеческих ценностей и вовлечение их в собственные социально значимые проекты.</w:t>
      </w:r>
    </w:p>
    <w:p w14:paraId="2B24EBB4" w14:textId="49146310" w:rsidR="00DF76E7" w:rsidRDefault="00DF76E7" w:rsidP="00790518">
      <w:pPr>
        <w:pStyle w:val="a8"/>
        <w:spacing w:after="0" w:line="240" w:lineRule="auto"/>
        <w:ind w:left="1418"/>
        <w:jc w:val="both"/>
      </w:pPr>
    </w:p>
    <w:p w14:paraId="42732DBC" w14:textId="1D516998" w:rsidR="001565E3" w:rsidRDefault="001565E3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CC0549">
        <w:t xml:space="preserve">Проекты, которые не попадают в периметр настоящего </w:t>
      </w:r>
      <w:r w:rsidR="00C965DE">
        <w:t>Регламента</w:t>
      </w:r>
      <w:r w:rsidR="008D06C8" w:rsidRPr="00CC0549">
        <w:t xml:space="preserve"> и не являются социально значимыми</w:t>
      </w:r>
      <w:r w:rsidRPr="00CC0549">
        <w:t>,</w:t>
      </w:r>
      <w:r>
        <w:t xml:space="preserve"> </w:t>
      </w:r>
      <w:r w:rsidR="008D06C8">
        <w:t>в рамках благотворительной программы не рассматриваются</w:t>
      </w:r>
      <w:r>
        <w:t>.</w:t>
      </w:r>
    </w:p>
    <w:p w14:paraId="57AE5ADD" w14:textId="77777777" w:rsidR="002E453D" w:rsidRDefault="002E453D" w:rsidP="00790518">
      <w:pPr>
        <w:pStyle w:val="a8"/>
        <w:spacing w:after="0" w:line="240" w:lineRule="auto"/>
        <w:ind w:left="426"/>
        <w:jc w:val="both"/>
      </w:pPr>
    </w:p>
    <w:p w14:paraId="56E0BAC2" w14:textId="762F101A" w:rsidR="00AD6CC5" w:rsidRPr="0068553A" w:rsidRDefault="007006EB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t xml:space="preserve">Настоящее положение действует во всех регионах присутствия </w:t>
      </w:r>
      <w:r w:rsidR="00CC0549">
        <w:t>Группы СИБУР</w:t>
      </w:r>
      <w:r w:rsidR="00CF201B" w:rsidRPr="0068553A">
        <w:t>.</w:t>
      </w:r>
    </w:p>
    <w:p w14:paraId="06698297" w14:textId="77777777" w:rsidR="00AD6CC5" w:rsidRPr="0068553A" w:rsidRDefault="00AD6CC5" w:rsidP="00790518">
      <w:pPr>
        <w:spacing w:after="0" w:line="240" w:lineRule="auto"/>
        <w:jc w:val="both"/>
      </w:pPr>
    </w:p>
    <w:p w14:paraId="18C393BB" w14:textId="77777777" w:rsidR="00AD6CC5" w:rsidRPr="00493BF6" w:rsidRDefault="00404E52" w:rsidP="00790518">
      <w:pPr>
        <w:pStyle w:val="a8"/>
        <w:numPr>
          <w:ilvl w:val="0"/>
          <w:numId w:val="58"/>
        </w:numPr>
        <w:spacing w:after="0" w:line="240" w:lineRule="auto"/>
        <w:ind w:left="426" w:hanging="426"/>
        <w:jc w:val="both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t>ПРИНЦИПЫ ОКАЗАНИЯ СПОНСОРСКОЙ ПОМОЩИ</w:t>
      </w:r>
    </w:p>
    <w:p w14:paraId="22071B3E" w14:textId="77777777" w:rsidR="00EB3D0E" w:rsidRPr="00EB3D0E" w:rsidRDefault="00EB3D0E" w:rsidP="00790518">
      <w:pPr>
        <w:spacing w:after="0" w:line="240" w:lineRule="auto"/>
        <w:ind w:left="426" w:hanging="426"/>
        <w:jc w:val="both"/>
        <w:rPr>
          <w:b/>
          <w:bCs/>
          <w:color w:val="008080"/>
          <w:sz w:val="26"/>
          <w:szCs w:val="26"/>
          <w:u w:color="008080"/>
        </w:rPr>
      </w:pPr>
    </w:p>
    <w:p w14:paraId="05ACD6BE" w14:textId="77777777" w:rsidR="008178DD" w:rsidRDefault="008178DD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8178DD">
        <w:rPr>
          <w:b/>
        </w:rPr>
        <w:t>Принцип добровольности:</w:t>
      </w:r>
      <w:r>
        <w:t xml:space="preserve"> Реализация благотворительной программы в целом и спонсорской деятельности в частности осуществляется Компанией исключительно на добровольной основе, в соответствии с</w:t>
      </w:r>
      <w:r w:rsidR="00E90526">
        <w:t xml:space="preserve"> бизнес-стратегией, финансовыми</w:t>
      </w:r>
      <w:r>
        <w:t xml:space="preserve"> возможностями и приоритетами Компании. Компания оставляет за собой право корректировать объемы средств, выделяемых на спонсорскую деятельность, </w:t>
      </w:r>
      <w:r w:rsidR="00E90526">
        <w:t>в зависимости от изменения рыно</w:t>
      </w:r>
      <w:r w:rsidR="00104931">
        <w:t xml:space="preserve">чной ситуации и </w:t>
      </w:r>
      <w:r w:rsidR="00AE0DDC">
        <w:t xml:space="preserve">финансового </w:t>
      </w:r>
      <w:r w:rsidR="00104931">
        <w:t>положения Компании.</w:t>
      </w:r>
    </w:p>
    <w:p w14:paraId="52B6F9DC" w14:textId="77777777" w:rsidR="00B7006C" w:rsidRPr="008178DD" w:rsidRDefault="00B7006C" w:rsidP="00790518">
      <w:pPr>
        <w:pStyle w:val="a8"/>
        <w:spacing w:after="0" w:line="240" w:lineRule="auto"/>
        <w:ind w:left="426"/>
        <w:jc w:val="both"/>
      </w:pPr>
    </w:p>
    <w:p w14:paraId="509C47A9" w14:textId="117E7AC6" w:rsidR="00AD6CC5" w:rsidRDefault="00404E52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rPr>
          <w:b/>
          <w:bCs/>
        </w:rPr>
        <w:t xml:space="preserve">Принцип соответствия: </w:t>
      </w:r>
      <w:r w:rsidR="002218EF">
        <w:rPr>
          <w:bCs/>
        </w:rPr>
        <w:t xml:space="preserve">Компания оказывает спонсорскую поддержку тем </w:t>
      </w:r>
      <w:r w:rsidR="00CC47D6">
        <w:rPr>
          <w:bCs/>
        </w:rPr>
        <w:t>п</w:t>
      </w:r>
      <w:r w:rsidR="002218EF" w:rsidRPr="00CC47D6">
        <w:rPr>
          <w:bCs/>
        </w:rPr>
        <w:t>роектам, которые соответствуют целям и задачам благотворительной программы, подпадают под одно или несколько направлений благотворительной</w:t>
      </w:r>
      <w:r w:rsidR="002218EF">
        <w:rPr>
          <w:bCs/>
        </w:rPr>
        <w:t xml:space="preserve"> программы, реализуются в регионах присутствия </w:t>
      </w:r>
      <w:r w:rsidR="006756A5">
        <w:rPr>
          <w:bCs/>
        </w:rPr>
        <w:t xml:space="preserve">предприятий Группы СИБУР </w:t>
      </w:r>
      <w:r w:rsidR="002218EF">
        <w:rPr>
          <w:bCs/>
        </w:rPr>
        <w:t xml:space="preserve">и охватывают в том числе </w:t>
      </w:r>
      <w:r w:rsidR="006E54ED">
        <w:rPr>
          <w:bCs/>
        </w:rPr>
        <w:t>сотрудников Компании</w:t>
      </w:r>
      <w:r w:rsidR="00CC47D6">
        <w:rPr>
          <w:bCs/>
        </w:rPr>
        <w:t>, предприятий</w:t>
      </w:r>
      <w:r w:rsidR="006E54ED">
        <w:rPr>
          <w:bCs/>
        </w:rPr>
        <w:t xml:space="preserve"> и/или членов их семей</w:t>
      </w:r>
      <w:r w:rsidR="00C351E7">
        <w:t>.</w:t>
      </w:r>
    </w:p>
    <w:p w14:paraId="1675F6F6" w14:textId="77777777" w:rsidR="00B7006C" w:rsidRPr="00B7006C" w:rsidRDefault="00B7006C" w:rsidP="003F348D">
      <w:pPr>
        <w:pStyle w:val="a8"/>
        <w:spacing w:after="0" w:line="240" w:lineRule="auto"/>
        <w:ind w:left="426"/>
        <w:jc w:val="both"/>
      </w:pPr>
    </w:p>
    <w:p w14:paraId="469009AB" w14:textId="77777777" w:rsidR="00AD6CC5" w:rsidRDefault="006E54ED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rPr>
          <w:b/>
          <w:bCs/>
        </w:rPr>
        <w:t>Принцип взаимовыгодного партнерства</w:t>
      </w:r>
      <w:r w:rsidR="00CF201B" w:rsidRPr="00493BF6">
        <w:rPr>
          <w:b/>
          <w:bCs/>
        </w:rPr>
        <w:t>:</w:t>
      </w:r>
      <w:r>
        <w:t xml:space="preserve"> Компания со своей стороны гарантирует выполнение взятых на себя финансовых и нефинансовых обязательств своевременно и в полном объеме и ожидает от </w:t>
      </w:r>
      <w:r w:rsidR="003F348D">
        <w:t>спонсируемых</w:t>
      </w:r>
      <w:r>
        <w:t xml:space="preserve"> также полного и своевременного исполнения обязательств, налагаемых на них договором об оказании спонсорской помощи.</w:t>
      </w:r>
    </w:p>
    <w:p w14:paraId="1ECFB7D8" w14:textId="77777777" w:rsidR="00B7006C" w:rsidRPr="00B7006C" w:rsidRDefault="00B7006C" w:rsidP="00790518">
      <w:pPr>
        <w:pStyle w:val="a8"/>
        <w:spacing w:after="0" w:line="240" w:lineRule="auto"/>
        <w:ind w:left="426"/>
        <w:jc w:val="both"/>
      </w:pPr>
    </w:p>
    <w:p w14:paraId="21CCA154" w14:textId="2940434E" w:rsidR="00B93F9A" w:rsidRPr="003F348D" w:rsidRDefault="00B93F9A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  <w:rPr>
          <w:color w:val="auto"/>
        </w:rPr>
      </w:pPr>
      <w:r>
        <w:rPr>
          <w:b/>
          <w:bCs/>
        </w:rPr>
        <w:t xml:space="preserve">Принцип эффективности и </w:t>
      </w:r>
      <w:r w:rsidRPr="004A0798">
        <w:rPr>
          <w:b/>
          <w:bCs/>
          <w:color w:val="auto"/>
        </w:rPr>
        <w:t>ответственности за результат:</w:t>
      </w:r>
      <w:r w:rsidRPr="004A0798">
        <w:rPr>
          <w:color w:val="auto"/>
        </w:rPr>
        <w:t xml:space="preserve"> </w:t>
      </w:r>
      <w:r w:rsidR="006B6410" w:rsidRPr="003F348D">
        <w:rPr>
          <w:color w:val="auto"/>
        </w:rPr>
        <w:t>Компания оценивает спонсируемые проекты на основе заранее согласованных критериев эффек</w:t>
      </w:r>
      <w:r w:rsidR="008178DD" w:rsidRPr="003F348D">
        <w:rPr>
          <w:color w:val="auto"/>
        </w:rPr>
        <w:t>т</w:t>
      </w:r>
      <w:r w:rsidR="00831EA5" w:rsidRPr="003F348D">
        <w:rPr>
          <w:color w:val="auto"/>
        </w:rPr>
        <w:t xml:space="preserve">ивности и возлагает на </w:t>
      </w:r>
      <w:r w:rsidR="00D55D12">
        <w:rPr>
          <w:color w:val="auto"/>
        </w:rPr>
        <w:t>С</w:t>
      </w:r>
      <w:r w:rsidR="003F348D" w:rsidRPr="003F348D">
        <w:rPr>
          <w:color w:val="auto"/>
        </w:rPr>
        <w:t>понсируемых</w:t>
      </w:r>
      <w:r w:rsidR="00831EA5" w:rsidRPr="003F348D">
        <w:rPr>
          <w:color w:val="auto"/>
        </w:rPr>
        <w:t xml:space="preserve"> ответственность не только за формальное соблюдение условий договора об оказании спонсорской помощи, но и за стремление </w:t>
      </w:r>
      <w:r w:rsidR="00B6324F" w:rsidRPr="003F348D">
        <w:rPr>
          <w:color w:val="auto"/>
        </w:rPr>
        <w:t xml:space="preserve">соответствовать </w:t>
      </w:r>
      <w:r w:rsidR="00356A13" w:rsidRPr="003F348D">
        <w:rPr>
          <w:color w:val="auto"/>
        </w:rPr>
        <w:t xml:space="preserve">указанным критериям </w:t>
      </w:r>
      <w:r w:rsidR="00B6324F" w:rsidRPr="003F348D">
        <w:rPr>
          <w:color w:val="auto"/>
        </w:rPr>
        <w:t xml:space="preserve">и превышать </w:t>
      </w:r>
      <w:r w:rsidR="00356A13" w:rsidRPr="003F348D">
        <w:rPr>
          <w:color w:val="auto"/>
        </w:rPr>
        <w:t>их</w:t>
      </w:r>
      <w:r w:rsidR="00B6324F" w:rsidRPr="003F348D">
        <w:rPr>
          <w:color w:val="auto"/>
        </w:rPr>
        <w:t>.</w:t>
      </w:r>
    </w:p>
    <w:p w14:paraId="4255CE69" w14:textId="77777777" w:rsidR="00EB3D0E" w:rsidRDefault="00EB3D0E" w:rsidP="00790518">
      <w:pPr>
        <w:spacing w:after="0" w:line="240" w:lineRule="auto"/>
        <w:ind w:left="426" w:hanging="426"/>
        <w:jc w:val="both"/>
        <w:rPr>
          <w:b/>
          <w:bCs/>
          <w:color w:val="008080"/>
          <w:u w:color="008080"/>
        </w:rPr>
      </w:pPr>
    </w:p>
    <w:p w14:paraId="70DC6324" w14:textId="77777777" w:rsidR="00351DC2" w:rsidRDefault="00351DC2" w:rsidP="00790518">
      <w:pPr>
        <w:spacing w:after="0" w:line="240" w:lineRule="auto"/>
        <w:jc w:val="both"/>
        <w:rPr>
          <w:b/>
          <w:bCs/>
          <w:color w:val="008080"/>
          <w:sz w:val="26"/>
          <w:szCs w:val="26"/>
          <w:u w:color="008080"/>
          <w:lang w:eastAsia="ru-RU"/>
        </w:rPr>
      </w:pPr>
      <w:r>
        <w:rPr>
          <w:b/>
          <w:bCs/>
          <w:color w:val="008080"/>
          <w:sz w:val="26"/>
          <w:szCs w:val="26"/>
          <w:u w:color="008080"/>
        </w:rPr>
        <w:br w:type="page"/>
      </w:r>
    </w:p>
    <w:p w14:paraId="51D4437A" w14:textId="77777777" w:rsidR="00EB3D0E" w:rsidRPr="00B6324F" w:rsidRDefault="00142ACA" w:rsidP="00790518">
      <w:pPr>
        <w:pStyle w:val="a8"/>
        <w:numPr>
          <w:ilvl w:val="0"/>
          <w:numId w:val="58"/>
        </w:num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  <w:color w:val="008080"/>
          <w:sz w:val="26"/>
          <w:szCs w:val="26"/>
          <w:u w:color="008080"/>
        </w:rPr>
        <w:lastRenderedPageBreak/>
        <w:t>ТРЕБОВАНИЯ К ЗАЯВИТЕЛЯМ</w:t>
      </w:r>
    </w:p>
    <w:p w14:paraId="572D92A2" w14:textId="77777777" w:rsidR="00AD6CC5" w:rsidRPr="0068553A" w:rsidRDefault="00AD6CC5" w:rsidP="00790518">
      <w:pPr>
        <w:spacing w:after="0" w:line="240" w:lineRule="auto"/>
        <w:jc w:val="both"/>
      </w:pPr>
    </w:p>
    <w:p w14:paraId="0A5F3F99" w14:textId="2162D7BC" w:rsidR="00AD6CC5" w:rsidRPr="0068553A" w:rsidRDefault="00376F25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376F25">
        <w:rPr>
          <w:bCs/>
        </w:rPr>
        <w:t>Заявку на получение спонсорской помощи могут</w:t>
      </w:r>
      <w:r w:rsidR="009B5661">
        <w:rPr>
          <w:bCs/>
        </w:rPr>
        <w:t xml:space="preserve"> подать следующие юридические лица</w:t>
      </w:r>
      <w:r w:rsidR="00CF201B" w:rsidRPr="0068553A">
        <w:t>:</w:t>
      </w:r>
    </w:p>
    <w:p w14:paraId="031795E5" w14:textId="77777777" w:rsidR="00AD6CC5" w:rsidRDefault="00F83F01" w:rsidP="00790518">
      <w:pPr>
        <w:pStyle w:val="a8"/>
        <w:numPr>
          <w:ilvl w:val="0"/>
          <w:numId w:val="3"/>
        </w:numPr>
        <w:tabs>
          <w:tab w:val="num" w:pos="1134"/>
        </w:tabs>
        <w:spacing w:after="0" w:line="240" w:lineRule="auto"/>
        <w:ind w:hanging="360"/>
        <w:jc w:val="both"/>
      </w:pPr>
      <w:r>
        <w:t>Некоммерческие и общественные организации</w:t>
      </w:r>
      <w:r w:rsidR="00E72110">
        <w:t>.</w:t>
      </w:r>
      <w:r>
        <w:t xml:space="preserve"> </w:t>
      </w:r>
    </w:p>
    <w:p w14:paraId="3ADE2658" w14:textId="77777777" w:rsidR="00F83F01" w:rsidRDefault="00F83F01" w:rsidP="00790518">
      <w:pPr>
        <w:pStyle w:val="a8"/>
        <w:numPr>
          <w:ilvl w:val="0"/>
          <w:numId w:val="3"/>
        </w:numPr>
        <w:tabs>
          <w:tab w:val="num" w:pos="1134"/>
        </w:tabs>
        <w:spacing w:after="0" w:line="240" w:lineRule="auto"/>
        <w:ind w:hanging="360"/>
        <w:jc w:val="both"/>
      </w:pPr>
      <w:r>
        <w:t>Государственные и негосударственные учреждения социальной сферы, а именно учреждения образования и науки, здравоохранения, спорта, культуры и искусства.</w:t>
      </w:r>
    </w:p>
    <w:p w14:paraId="7771C1A1" w14:textId="77777777" w:rsidR="00E72110" w:rsidRPr="0068553A" w:rsidRDefault="00E72110" w:rsidP="00790518">
      <w:pPr>
        <w:pStyle w:val="a8"/>
        <w:numPr>
          <w:ilvl w:val="0"/>
          <w:numId w:val="3"/>
        </w:numPr>
        <w:tabs>
          <w:tab w:val="num" w:pos="1134"/>
        </w:tabs>
        <w:spacing w:after="0" w:line="240" w:lineRule="auto"/>
        <w:ind w:hanging="360"/>
        <w:jc w:val="both"/>
      </w:pPr>
      <w:r>
        <w:t xml:space="preserve">Коммерческие организации при условии реализации ими </w:t>
      </w:r>
      <w:r w:rsidRPr="008F1B2C">
        <w:t>проектов, соответствующих</w:t>
      </w:r>
      <w:r>
        <w:t xml:space="preserve"> </w:t>
      </w:r>
      <w:r w:rsidR="00776F4C">
        <w:t>целям и задачам благотворительной программы «Формула хороших дел»</w:t>
      </w:r>
      <w:r w:rsidR="000961D2">
        <w:t>.</w:t>
      </w:r>
    </w:p>
    <w:p w14:paraId="621E2F27" w14:textId="77777777" w:rsidR="00AD6CC5" w:rsidRPr="0068553A" w:rsidRDefault="00AD6CC5" w:rsidP="00790518">
      <w:pPr>
        <w:spacing w:after="0" w:line="240" w:lineRule="auto"/>
        <w:jc w:val="both"/>
      </w:pPr>
    </w:p>
    <w:p w14:paraId="3B03DA23" w14:textId="67FB1D50" w:rsidR="00AD6CC5" w:rsidRPr="00F83F01" w:rsidRDefault="00CF201B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F83F01">
        <w:rPr>
          <w:bCs/>
        </w:rPr>
        <w:t>Общие требования</w:t>
      </w:r>
      <w:r w:rsidR="00D52203">
        <w:rPr>
          <w:bCs/>
        </w:rPr>
        <w:t xml:space="preserve"> к заявителям:</w:t>
      </w:r>
    </w:p>
    <w:p w14:paraId="1DD44AEE" w14:textId="5B9D3EF1" w:rsidR="00AD6CC5" w:rsidRPr="0068553A" w:rsidRDefault="00A73E97" w:rsidP="0079051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720" w:hanging="360"/>
        <w:jc w:val="both"/>
      </w:pPr>
      <w:r>
        <w:t xml:space="preserve">Наличие </w:t>
      </w:r>
      <w:r w:rsidR="00D52203">
        <w:t>о</w:t>
      </w:r>
      <w:r w:rsidR="00CF201B" w:rsidRPr="0068553A">
        <w:t>фициальн</w:t>
      </w:r>
      <w:r w:rsidR="00D52203">
        <w:t>ой регистрации</w:t>
      </w:r>
      <w:r w:rsidR="00CF201B" w:rsidRPr="0068553A">
        <w:t>, наличие банковского счета и осуществление деятельности на терр</w:t>
      </w:r>
      <w:r w:rsidR="00791638">
        <w:t xml:space="preserve">итории РФ, в регионах присутствия </w:t>
      </w:r>
      <w:r w:rsidR="00FF3861">
        <w:t>Группы СИБУР</w:t>
      </w:r>
      <w:r w:rsidR="00CF201B" w:rsidRPr="0068553A">
        <w:t>.</w:t>
      </w:r>
    </w:p>
    <w:p w14:paraId="744B5A9C" w14:textId="77777777" w:rsidR="00AD6CC5" w:rsidRPr="0068553A" w:rsidRDefault="00905117" w:rsidP="0079051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720" w:hanging="360"/>
        <w:jc w:val="both"/>
      </w:pPr>
      <w:r>
        <w:t>О</w:t>
      </w:r>
      <w:r w:rsidR="00CF201B" w:rsidRPr="0068553A">
        <w:t>фициальное осуществление деятельности не менее чем в течение одного года до момента подачи заявки.</w:t>
      </w:r>
    </w:p>
    <w:p w14:paraId="09DFFDD3" w14:textId="77777777" w:rsidR="009B5661" w:rsidRPr="00F83F01" w:rsidRDefault="00CF201B" w:rsidP="00790518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720" w:hanging="360"/>
        <w:jc w:val="both"/>
      </w:pPr>
      <w:r w:rsidRPr="0068553A">
        <w:t>Соответствие заявленной по проекту деятельности уставным целям и уставной деятельности организации</w:t>
      </w:r>
      <w:r w:rsidRPr="00F83F01">
        <w:t>.</w:t>
      </w:r>
    </w:p>
    <w:p w14:paraId="71193189" w14:textId="77777777" w:rsidR="009B5661" w:rsidRPr="00F83F01" w:rsidRDefault="009B5661" w:rsidP="00790518">
      <w:pPr>
        <w:spacing w:after="0" w:line="240" w:lineRule="auto"/>
        <w:jc w:val="both"/>
      </w:pPr>
    </w:p>
    <w:p w14:paraId="6E8E4336" w14:textId="77777777" w:rsidR="009B5661" w:rsidRPr="00F83F01" w:rsidRDefault="009B5661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F83F01">
        <w:rPr>
          <w:bCs/>
        </w:rPr>
        <w:t>Не принимаются заявки на спонсорскую помощь от:</w:t>
      </w:r>
    </w:p>
    <w:p w14:paraId="62B564ED" w14:textId="34C378A9" w:rsidR="009B5661" w:rsidRDefault="009B5661" w:rsidP="0079051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720" w:hanging="360"/>
        <w:jc w:val="both"/>
      </w:pPr>
      <w:r>
        <w:t>Физических лиц</w:t>
      </w:r>
      <w:r w:rsidR="00C22D8D">
        <w:t>, в том числе зарегистрированных в качестве индивидуальных предпринимателей</w:t>
      </w:r>
    </w:p>
    <w:p w14:paraId="63EDD11B" w14:textId="00000633" w:rsidR="009B5661" w:rsidRDefault="009B5661" w:rsidP="0079051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720" w:hanging="360"/>
        <w:jc w:val="both"/>
      </w:pPr>
      <w:r>
        <w:t>Политических партий</w:t>
      </w:r>
      <w:r w:rsidR="009A1C25">
        <w:t xml:space="preserve"> и организаций</w:t>
      </w:r>
    </w:p>
    <w:p w14:paraId="357BE010" w14:textId="77777777" w:rsidR="009B5661" w:rsidRDefault="009B5661" w:rsidP="0079051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720" w:hanging="360"/>
        <w:jc w:val="both"/>
      </w:pPr>
      <w:r>
        <w:t>Религиозных организаций</w:t>
      </w:r>
    </w:p>
    <w:p w14:paraId="6C4F84D3" w14:textId="77777777" w:rsidR="009B5661" w:rsidRPr="009B5661" w:rsidRDefault="009B5661" w:rsidP="0079051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720" w:hanging="360"/>
        <w:jc w:val="both"/>
        <w:rPr>
          <w:color w:val="FF0000"/>
        </w:rPr>
      </w:pPr>
      <w:r w:rsidRPr="006756A5">
        <w:rPr>
          <w:color w:val="auto"/>
        </w:rPr>
        <w:t>Органов государственной власти любого уровня</w:t>
      </w:r>
    </w:p>
    <w:p w14:paraId="41A789A4" w14:textId="77777777" w:rsidR="00AD6CC5" w:rsidRPr="0068553A" w:rsidRDefault="00AD6CC5" w:rsidP="00790518">
      <w:pPr>
        <w:spacing w:after="0" w:line="240" w:lineRule="auto"/>
        <w:jc w:val="both"/>
      </w:pPr>
    </w:p>
    <w:p w14:paraId="53581D23" w14:textId="77777777" w:rsidR="00AD6CC5" w:rsidRPr="00493BF6" w:rsidRDefault="00BA32B3" w:rsidP="00790518">
      <w:pPr>
        <w:pStyle w:val="a8"/>
        <w:numPr>
          <w:ilvl w:val="0"/>
          <w:numId w:val="58"/>
        </w:numPr>
        <w:spacing w:after="0" w:line="240" w:lineRule="auto"/>
        <w:ind w:left="426" w:hanging="426"/>
        <w:jc w:val="both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t>ПРОЕКТЫ, КОТОРЫМ МОЖЕТ БЫТЬ ПРЕДОСТАВЛЕНА СПОНСОРСКАЯ ПОМОЩЬ</w:t>
      </w:r>
    </w:p>
    <w:p w14:paraId="7662A945" w14:textId="77777777" w:rsidR="00990A82" w:rsidRPr="00EB3D0E" w:rsidRDefault="00990A82" w:rsidP="00790518">
      <w:pPr>
        <w:spacing w:after="0" w:line="240" w:lineRule="auto"/>
        <w:ind w:left="426" w:hanging="426"/>
        <w:jc w:val="both"/>
        <w:rPr>
          <w:b/>
          <w:bCs/>
          <w:color w:val="008080"/>
          <w:sz w:val="26"/>
          <w:szCs w:val="26"/>
          <w:u w:color="008080"/>
        </w:rPr>
      </w:pPr>
    </w:p>
    <w:p w14:paraId="4204A8F0" w14:textId="4936D9EF" w:rsidR="00444314" w:rsidRPr="00376B10" w:rsidRDefault="00444314" w:rsidP="00444314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8F0BA9">
        <w:rPr>
          <w:bCs/>
        </w:rPr>
        <w:t>Компания рассматривает заявки на оказание спонс</w:t>
      </w:r>
      <w:r>
        <w:rPr>
          <w:bCs/>
        </w:rPr>
        <w:t xml:space="preserve">орской помощи как разовым, так и </w:t>
      </w:r>
      <w:r w:rsidR="00785BA6">
        <w:rPr>
          <w:bCs/>
        </w:rPr>
        <w:t>кратко</w:t>
      </w:r>
      <w:r>
        <w:rPr>
          <w:bCs/>
        </w:rPr>
        <w:t>срочным</w:t>
      </w:r>
      <w:r w:rsidR="00D55D12">
        <w:rPr>
          <w:bCs/>
        </w:rPr>
        <w:t xml:space="preserve"> (не более года)</w:t>
      </w:r>
      <w:r>
        <w:rPr>
          <w:bCs/>
        </w:rPr>
        <w:t xml:space="preserve"> проектам, которые могут быть реализованы в городах</w:t>
      </w:r>
      <w:r w:rsidR="00376B10">
        <w:rPr>
          <w:bCs/>
        </w:rPr>
        <w:t xml:space="preserve"> в</w:t>
      </w:r>
      <w:r>
        <w:rPr>
          <w:bCs/>
        </w:rPr>
        <w:t xml:space="preserve"> регионах присутствия</w:t>
      </w:r>
      <w:r w:rsidR="00376B10">
        <w:rPr>
          <w:bCs/>
        </w:rPr>
        <w:t xml:space="preserve"> Группы СИБУР</w:t>
      </w:r>
      <w:r>
        <w:rPr>
          <w:bCs/>
        </w:rPr>
        <w:t>.</w:t>
      </w:r>
      <w:r w:rsidR="00D55855">
        <w:rPr>
          <w:bCs/>
        </w:rPr>
        <w:t xml:space="preserve"> Полный перечень городов доступен на сайте Программы </w:t>
      </w:r>
      <w:hyperlink r:id="rId12" w:history="1">
        <w:r w:rsidR="00D55855" w:rsidRPr="00A165BF">
          <w:rPr>
            <w:rStyle w:val="a4"/>
            <w:bCs/>
            <w:lang w:val="en-US"/>
          </w:rPr>
          <w:t>www</w:t>
        </w:r>
        <w:r w:rsidR="00D55855" w:rsidRPr="0008460C">
          <w:rPr>
            <w:rStyle w:val="a4"/>
            <w:bCs/>
          </w:rPr>
          <w:t>.</w:t>
        </w:r>
        <w:r w:rsidR="00D55855" w:rsidRPr="00A165BF">
          <w:rPr>
            <w:rStyle w:val="a4"/>
            <w:bCs/>
            <w:lang w:val="en-US"/>
          </w:rPr>
          <w:t>formula</w:t>
        </w:r>
        <w:r w:rsidR="00D55855" w:rsidRPr="0008460C">
          <w:rPr>
            <w:rStyle w:val="a4"/>
            <w:bCs/>
          </w:rPr>
          <w:t>-</w:t>
        </w:r>
        <w:r w:rsidR="00D55855" w:rsidRPr="00A165BF">
          <w:rPr>
            <w:rStyle w:val="a4"/>
            <w:bCs/>
            <w:lang w:val="en-US"/>
          </w:rPr>
          <w:t>hd</w:t>
        </w:r>
        <w:r w:rsidR="00D55855" w:rsidRPr="0008460C">
          <w:rPr>
            <w:rStyle w:val="a4"/>
            <w:bCs/>
          </w:rPr>
          <w:t>.</w:t>
        </w:r>
        <w:r w:rsidR="00D55855" w:rsidRPr="00A165BF">
          <w:rPr>
            <w:rStyle w:val="a4"/>
            <w:bCs/>
            <w:lang w:val="en-US"/>
          </w:rPr>
          <w:t>ru</w:t>
        </w:r>
      </w:hyperlink>
      <w:r w:rsidR="00D55855" w:rsidRPr="0008460C">
        <w:rPr>
          <w:bCs/>
        </w:rPr>
        <w:t xml:space="preserve"> </w:t>
      </w:r>
      <w:r w:rsidR="00D55855">
        <w:rPr>
          <w:bCs/>
        </w:rPr>
        <w:t>в разделе «География Программы».</w:t>
      </w:r>
    </w:p>
    <w:p w14:paraId="278AC5C1" w14:textId="77777777" w:rsidR="00376B10" w:rsidRPr="00376B10" w:rsidRDefault="00376B10" w:rsidP="00376B10">
      <w:pPr>
        <w:pStyle w:val="a8"/>
        <w:spacing w:after="0" w:line="240" w:lineRule="auto"/>
        <w:ind w:left="426"/>
        <w:jc w:val="both"/>
      </w:pPr>
    </w:p>
    <w:p w14:paraId="6DACA2B0" w14:textId="25C56E8A" w:rsidR="00376B10" w:rsidRPr="00444314" w:rsidRDefault="00376B10" w:rsidP="00444314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t>Обязательным условием предоставления спонсорской помощи является реализация проекта в двух и более регионах присутствия предприятий Группы СИБУР.</w:t>
      </w:r>
    </w:p>
    <w:p w14:paraId="47D1D62E" w14:textId="77777777" w:rsidR="00444314" w:rsidRPr="008F0BA9" w:rsidRDefault="00444314" w:rsidP="00444314">
      <w:pPr>
        <w:pStyle w:val="a8"/>
        <w:spacing w:after="0" w:line="240" w:lineRule="auto"/>
        <w:ind w:left="426"/>
        <w:jc w:val="both"/>
      </w:pPr>
    </w:p>
    <w:p w14:paraId="58127821" w14:textId="77777777" w:rsidR="00AD6CC5" w:rsidRPr="00493BF6" w:rsidRDefault="00444314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  <w:rPr>
          <w:u w:color="008080"/>
        </w:rPr>
      </w:pPr>
      <w:r>
        <w:rPr>
          <w:u w:color="008080"/>
        </w:rPr>
        <w:t>П</w:t>
      </w:r>
      <w:r w:rsidR="00CF201B" w:rsidRPr="00493BF6">
        <w:rPr>
          <w:u w:color="008080"/>
        </w:rPr>
        <w:t>роекты</w:t>
      </w:r>
      <w:r>
        <w:rPr>
          <w:u w:color="008080"/>
        </w:rPr>
        <w:t>, получившие спонсорскую помощь Компании,</w:t>
      </w:r>
      <w:r w:rsidR="00CF201B" w:rsidRPr="00493BF6">
        <w:rPr>
          <w:u w:color="008080"/>
        </w:rPr>
        <w:t xml:space="preserve"> должны быть реализованы в течение календарного года с момента </w:t>
      </w:r>
      <w:r>
        <w:rPr>
          <w:u w:color="008080"/>
        </w:rPr>
        <w:t>заключения договора о спонсорской помощи</w:t>
      </w:r>
      <w:r w:rsidR="00CF201B" w:rsidRPr="00493BF6">
        <w:rPr>
          <w:u w:color="008080"/>
        </w:rPr>
        <w:t>.</w:t>
      </w:r>
    </w:p>
    <w:p w14:paraId="57976686" w14:textId="77777777" w:rsidR="00AD6CC5" w:rsidRPr="0068553A" w:rsidRDefault="00AD6CC5" w:rsidP="00790518">
      <w:pPr>
        <w:spacing w:after="0" w:line="240" w:lineRule="auto"/>
        <w:ind w:left="426" w:hanging="426"/>
        <w:jc w:val="both"/>
        <w:rPr>
          <w:b/>
          <w:bCs/>
          <w:color w:val="008080"/>
          <w:u w:color="008080"/>
        </w:rPr>
      </w:pPr>
    </w:p>
    <w:p w14:paraId="66450908" w14:textId="77777777" w:rsidR="00AD6CC5" w:rsidRDefault="008F0BA9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>
        <w:t>Тематика проектов должна соответствовать одному или нескольким направлениям благотворительной программы «Формула хороших дел»</w:t>
      </w:r>
      <w:r w:rsidR="00517668">
        <w:t xml:space="preserve"> и может включать в себя</w:t>
      </w:r>
      <w:r>
        <w:t>:</w:t>
      </w:r>
    </w:p>
    <w:p w14:paraId="01785665" w14:textId="77777777" w:rsidR="00517668" w:rsidRDefault="00517668" w:rsidP="00790518">
      <w:pPr>
        <w:pStyle w:val="a8"/>
        <w:spacing w:after="0" w:line="240" w:lineRule="auto"/>
        <w:ind w:left="426"/>
        <w:jc w:val="both"/>
      </w:pPr>
    </w:p>
    <w:p w14:paraId="0097160B" w14:textId="099A022F" w:rsidR="00517668" w:rsidRDefault="00517668" w:rsidP="00790518">
      <w:pPr>
        <w:pStyle w:val="a8"/>
        <w:numPr>
          <w:ilvl w:val="0"/>
          <w:numId w:val="12"/>
        </w:numPr>
        <w:tabs>
          <w:tab w:val="num" w:pos="1276"/>
        </w:tabs>
        <w:spacing w:after="0" w:line="240" w:lineRule="auto"/>
        <w:ind w:left="426" w:hanging="360"/>
        <w:jc w:val="both"/>
      </w:pPr>
      <w:r w:rsidRPr="00517668">
        <w:rPr>
          <w:b/>
        </w:rPr>
        <w:t>По направлению «Развитие городов»:</w:t>
      </w:r>
      <w:r>
        <w:t xml:space="preserve"> </w:t>
      </w:r>
      <w:r w:rsidR="001B0E0C">
        <w:t xml:space="preserve">благоустройство городской территории, </w:t>
      </w:r>
      <w:r>
        <w:t>организаци</w:t>
      </w:r>
      <w:r w:rsidR="00785BA6">
        <w:t>ю</w:t>
      </w:r>
      <w:r>
        <w:t xml:space="preserve"> город</w:t>
      </w:r>
      <w:r w:rsidR="001B0E0C">
        <w:t>ских и региональных мероприятий</w:t>
      </w:r>
      <w:r w:rsidR="00C90266">
        <w:t>,</w:t>
      </w:r>
      <w:r>
        <w:t xml:space="preserve"> информационные кампании</w:t>
      </w:r>
      <w:r w:rsidR="001B0E0C">
        <w:t>, направленные на формирование культуры</w:t>
      </w:r>
      <w:r>
        <w:t xml:space="preserve"> ответственного поведения </w:t>
      </w:r>
      <w:r w:rsidR="001B0E0C">
        <w:t>горожан</w:t>
      </w:r>
      <w:r>
        <w:t>.</w:t>
      </w:r>
    </w:p>
    <w:p w14:paraId="3F356410" w14:textId="77777777" w:rsidR="00517668" w:rsidRDefault="00517668" w:rsidP="00790518">
      <w:pPr>
        <w:pStyle w:val="a8"/>
        <w:spacing w:after="0" w:line="240" w:lineRule="auto"/>
        <w:ind w:left="426"/>
        <w:jc w:val="both"/>
      </w:pPr>
      <w:r>
        <w:t xml:space="preserve"> </w:t>
      </w:r>
    </w:p>
    <w:p w14:paraId="7E4C8466" w14:textId="15D66C8E" w:rsidR="00AD6CC5" w:rsidRDefault="00CF201B" w:rsidP="00790518">
      <w:pPr>
        <w:pStyle w:val="a8"/>
        <w:numPr>
          <w:ilvl w:val="0"/>
          <w:numId w:val="12"/>
        </w:numPr>
        <w:tabs>
          <w:tab w:val="num" w:pos="1276"/>
        </w:tabs>
        <w:spacing w:after="0" w:line="240" w:lineRule="auto"/>
        <w:ind w:left="426" w:hanging="360"/>
        <w:jc w:val="both"/>
      </w:pPr>
      <w:r w:rsidRPr="00517668">
        <w:rPr>
          <w:b/>
        </w:rPr>
        <w:t>П</w:t>
      </w:r>
      <w:r w:rsidR="00517668" w:rsidRPr="00517668">
        <w:rPr>
          <w:b/>
        </w:rPr>
        <w:t>о направлению «Образование и наука»:</w:t>
      </w:r>
      <w:r w:rsidR="00517668">
        <w:t xml:space="preserve"> организаци</w:t>
      </w:r>
      <w:r w:rsidR="00785BA6">
        <w:t>ю</w:t>
      </w:r>
      <w:r w:rsidR="00517668">
        <w:t xml:space="preserve"> различных мероприятий</w:t>
      </w:r>
      <w:r w:rsidR="00C90266">
        <w:t xml:space="preserve"> и информационных кампаний</w:t>
      </w:r>
      <w:r w:rsidR="00517668">
        <w:t xml:space="preserve"> для учеников, студентов, преподавателей</w:t>
      </w:r>
      <w:r w:rsidR="003A2257">
        <w:t xml:space="preserve">, научного сообщества, включая образовательные и методические семинары, </w:t>
      </w:r>
      <w:r w:rsidR="00C6584C">
        <w:t xml:space="preserve">студенческие и </w:t>
      </w:r>
      <w:r w:rsidR="003A2257">
        <w:t>научные конференции</w:t>
      </w:r>
      <w:r w:rsidR="00C6584C">
        <w:t>,</w:t>
      </w:r>
      <w:r w:rsidR="003A2257">
        <w:t xml:space="preserve"> конкурсы исследовател</w:t>
      </w:r>
      <w:r w:rsidR="00C6584C">
        <w:t xml:space="preserve">ьских </w:t>
      </w:r>
      <w:r w:rsidR="00785BA6">
        <w:t>и научных проектов; организацию</w:t>
      </w:r>
      <w:r w:rsidR="00C6584C">
        <w:t xml:space="preserve"> мероприятий, направленных на популяризацию химии как науки, химической отрасли как перспективной отрасли для построения карьеры, в целом повышения интереса к химии и к естественным</w:t>
      </w:r>
      <w:r w:rsidR="00BA6268">
        <w:t xml:space="preserve"> и точным</w:t>
      </w:r>
      <w:r w:rsidR="00C6584C">
        <w:t xml:space="preserve"> наукам.</w:t>
      </w:r>
    </w:p>
    <w:p w14:paraId="588032B1" w14:textId="77777777" w:rsidR="00517668" w:rsidRPr="00517668" w:rsidRDefault="00517668" w:rsidP="00790518">
      <w:pPr>
        <w:pStyle w:val="a8"/>
        <w:spacing w:after="0" w:line="240" w:lineRule="auto"/>
        <w:ind w:left="426"/>
        <w:jc w:val="both"/>
        <w:rPr>
          <w:color w:val="FF0000"/>
          <w:u w:color="FF0000"/>
        </w:rPr>
      </w:pPr>
    </w:p>
    <w:p w14:paraId="49259108" w14:textId="1E995BD3" w:rsidR="00AD6CC5" w:rsidRPr="00D9524F" w:rsidRDefault="00C6584C" w:rsidP="00790518">
      <w:pPr>
        <w:pStyle w:val="a8"/>
        <w:numPr>
          <w:ilvl w:val="0"/>
          <w:numId w:val="13"/>
        </w:numPr>
        <w:tabs>
          <w:tab w:val="num" w:pos="1276"/>
        </w:tabs>
        <w:spacing w:after="0" w:line="240" w:lineRule="auto"/>
        <w:ind w:left="426" w:hanging="360"/>
        <w:jc w:val="both"/>
        <w:rPr>
          <w:color w:val="FF0000"/>
          <w:u w:color="FF0000"/>
        </w:rPr>
      </w:pPr>
      <w:r w:rsidRPr="00D52665">
        <w:rPr>
          <w:b/>
        </w:rPr>
        <w:lastRenderedPageBreak/>
        <w:t>По направлению «Спорт»:</w:t>
      </w:r>
      <w:r w:rsidR="00785BA6">
        <w:t xml:space="preserve"> организацию</w:t>
      </w:r>
      <w:r>
        <w:t xml:space="preserve"> различных мероприятий</w:t>
      </w:r>
      <w:r w:rsidR="00D52665">
        <w:t xml:space="preserve"> по популяризации спорта и здорового образа жизни, включая, но не ограничиваясь, спортивные праздники и соревнования, показательные выступления спортивных команд, привлечение известных спортсменов к продвижению спорта в регионах, в первую очередь среди детей и молодежи, образовательные мероприятия по здоровому образу жизни и т.д.</w:t>
      </w:r>
    </w:p>
    <w:p w14:paraId="4139CCDA" w14:textId="77777777" w:rsidR="00D9524F" w:rsidRPr="00D9524F" w:rsidRDefault="00D9524F" w:rsidP="00790518">
      <w:pPr>
        <w:pStyle w:val="a8"/>
        <w:spacing w:after="0" w:line="240" w:lineRule="auto"/>
        <w:ind w:left="426"/>
        <w:jc w:val="both"/>
        <w:rPr>
          <w:color w:val="FF0000"/>
          <w:u w:color="FF0000"/>
        </w:rPr>
      </w:pPr>
    </w:p>
    <w:p w14:paraId="6174A514" w14:textId="11FE3D02" w:rsidR="00D9524F" w:rsidRDefault="00B707E3" w:rsidP="00790518">
      <w:pPr>
        <w:pStyle w:val="a8"/>
        <w:numPr>
          <w:ilvl w:val="0"/>
          <w:numId w:val="13"/>
        </w:numPr>
        <w:tabs>
          <w:tab w:val="num" w:pos="1276"/>
        </w:tabs>
        <w:spacing w:after="0" w:line="240" w:lineRule="auto"/>
        <w:ind w:left="426" w:hanging="360"/>
        <w:jc w:val="both"/>
        <w:rPr>
          <w:color w:val="auto"/>
          <w:u w:color="FF0000"/>
        </w:rPr>
      </w:pPr>
      <w:r>
        <w:rPr>
          <w:b/>
          <w:color w:val="auto"/>
          <w:u w:color="FF0000"/>
        </w:rPr>
        <w:t>По направлению «Охрана окружающей среды</w:t>
      </w:r>
      <w:r w:rsidR="00D9524F" w:rsidRPr="0048433F">
        <w:rPr>
          <w:b/>
          <w:color w:val="auto"/>
          <w:u w:color="FF0000"/>
        </w:rPr>
        <w:t>»:</w:t>
      </w:r>
      <w:r w:rsidR="00D9524F">
        <w:rPr>
          <w:color w:val="auto"/>
          <w:u w:color="FF0000"/>
        </w:rPr>
        <w:t xml:space="preserve"> </w:t>
      </w:r>
      <w:r>
        <w:rPr>
          <w:color w:val="auto"/>
          <w:u w:color="FF0000"/>
        </w:rPr>
        <w:t>организацию</w:t>
      </w:r>
      <w:r w:rsidR="0048433F">
        <w:rPr>
          <w:color w:val="auto"/>
          <w:u w:color="FF0000"/>
        </w:rPr>
        <w:t xml:space="preserve"> различных мероприятий, направленных на защиту окружающей среды, улучшение экологической ситуации</w:t>
      </w:r>
      <w:r w:rsidR="00673D8E">
        <w:rPr>
          <w:color w:val="auto"/>
          <w:u w:color="FF0000"/>
        </w:rPr>
        <w:t xml:space="preserve"> и пропаганду ответственного экологического поведения в регионах присутствия, включая, но не ограничиваясь, образовательные мероприятия для </w:t>
      </w:r>
      <w:r w:rsidR="00BC1B3C">
        <w:rPr>
          <w:color w:val="auto"/>
          <w:u w:color="FF0000"/>
        </w:rPr>
        <w:t>детей и молодежи</w:t>
      </w:r>
      <w:r w:rsidR="00673D8E">
        <w:rPr>
          <w:color w:val="auto"/>
          <w:u w:color="FF0000"/>
        </w:rPr>
        <w:t xml:space="preserve">, </w:t>
      </w:r>
      <w:r w:rsidR="00BC1B3C">
        <w:rPr>
          <w:color w:val="auto"/>
          <w:u w:color="FF0000"/>
        </w:rPr>
        <w:t xml:space="preserve">научные конференции, </w:t>
      </w:r>
      <w:r w:rsidR="00FD3351">
        <w:rPr>
          <w:color w:val="auto"/>
          <w:u w:color="FF0000"/>
        </w:rPr>
        <w:t>массовые мероприятия и акции для населения.</w:t>
      </w:r>
    </w:p>
    <w:p w14:paraId="52EDE0F5" w14:textId="77777777" w:rsidR="0048433F" w:rsidRDefault="0048433F" w:rsidP="00790518">
      <w:pPr>
        <w:pStyle w:val="a8"/>
        <w:spacing w:after="0" w:line="240" w:lineRule="auto"/>
        <w:ind w:left="426"/>
        <w:jc w:val="both"/>
        <w:rPr>
          <w:color w:val="auto"/>
          <w:u w:color="FF0000"/>
        </w:rPr>
      </w:pPr>
    </w:p>
    <w:p w14:paraId="49F8AD1B" w14:textId="75B7DADB" w:rsidR="00C22D8D" w:rsidRDefault="00D9524F" w:rsidP="00C22D8D">
      <w:pPr>
        <w:pStyle w:val="a8"/>
        <w:numPr>
          <w:ilvl w:val="0"/>
          <w:numId w:val="13"/>
        </w:numPr>
        <w:tabs>
          <w:tab w:val="num" w:pos="1276"/>
        </w:tabs>
        <w:spacing w:after="0" w:line="240" w:lineRule="auto"/>
        <w:ind w:left="426" w:hanging="360"/>
        <w:jc w:val="both"/>
        <w:rPr>
          <w:color w:val="auto"/>
          <w:u w:color="FF0000"/>
        </w:rPr>
      </w:pPr>
      <w:r w:rsidRPr="002464F2">
        <w:rPr>
          <w:b/>
          <w:color w:val="auto"/>
          <w:u w:color="FF0000"/>
        </w:rPr>
        <w:t>По направлению «Культура»:</w:t>
      </w:r>
      <w:r w:rsidR="002464F2">
        <w:rPr>
          <w:color w:val="auto"/>
          <w:u w:color="FF0000"/>
        </w:rPr>
        <w:t xml:space="preserve"> проекты в области культуры и искусства, которые могут быть реализованы в одном или нескольких городах и регионах присутствия.</w:t>
      </w:r>
    </w:p>
    <w:p w14:paraId="6056C784" w14:textId="77777777" w:rsidR="00C22D8D" w:rsidRDefault="00C22D8D" w:rsidP="00C22D8D">
      <w:pPr>
        <w:pStyle w:val="a8"/>
        <w:spacing w:after="0" w:line="240" w:lineRule="auto"/>
        <w:ind w:left="426"/>
        <w:jc w:val="both"/>
        <w:rPr>
          <w:color w:val="auto"/>
          <w:u w:color="FF0000"/>
        </w:rPr>
      </w:pPr>
    </w:p>
    <w:p w14:paraId="2953F753" w14:textId="32F4470F" w:rsidR="00C22D8D" w:rsidRPr="00C22D8D" w:rsidRDefault="00C22D8D" w:rsidP="00C22D8D">
      <w:pPr>
        <w:pStyle w:val="a8"/>
        <w:numPr>
          <w:ilvl w:val="0"/>
          <w:numId w:val="13"/>
        </w:numPr>
        <w:tabs>
          <w:tab w:val="num" w:pos="1276"/>
        </w:tabs>
        <w:spacing w:after="0" w:line="240" w:lineRule="auto"/>
        <w:ind w:left="426" w:hanging="360"/>
        <w:jc w:val="both"/>
        <w:rPr>
          <w:color w:val="auto"/>
          <w:u w:color="FF0000"/>
        </w:rPr>
      </w:pPr>
      <w:r w:rsidRPr="00C22D8D">
        <w:rPr>
          <w:b/>
          <w:color w:val="auto"/>
          <w:u w:color="FF0000"/>
        </w:rPr>
        <w:t>По направлению «Волонтерство»:</w:t>
      </w:r>
      <w:r>
        <w:rPr>
          <w:color w:val="auto"/>
          <w:u w:color="FF0000"/>
        </w:rPr>
        <w:t xml:space="preserve"> помощь группам населения, нуждающимся в дополнительной поддержке, объединение усилий жителей регионов в целях улучшения окружающей среды, в т.ч. городского пространства, формирование культуры ответственного поведения.</w:t>
      </w:r>
    </w:p>
    <w:p w14:paraId="33C753BA" w14:textId="77777777" w:rsidR="00B90CC3" w:rsidRDefault="00B90CC3" w:rsidP="00790518">
      <w:pPr>
        <w:pStyle w:val="a8"/>
        <w:spacing w:after="0" w:line="240" w:lineRule="auto"/>
        <w:ind w:left="426"/>
        <w:jc w:val="both"/>
      </w:pPr>
    </w:p>
    <w:p w14:paraId="00E3D3FA" w14:textId="77777777" w:rsidR="00AD6CC5" w:rsidRPr="00B707E3" w:rsidRDefault="00CF201B" w:rsidP="00790518">
      <w:pPr>
        <w:pStyle w:val="a8"/>
        <w:numPr>
          <w:ilvl w:val="1"/>
          <w:numId w:val="58"/>
        </w:numPr>
        <w:spacing w:after="0" w:line="240" w:lineRule="auto"/>
        <w:ind w:left="426" w:hanging="426"/>
        <w:jc w:val="both"/>
      </w:pPr>
      <w:r w:rsidRPr="0068553A">
        <w:t xml:space="preserve">Не рассматриваются </w:t>
      </w:r>
      <w:r w:rsidRPr="00B707E3">
        <w:t>проекты, предусматривающие:</w:t>
      </w:r>
    </w:p>
    <w:p w14:paraId="3F47C349" w14:textId="77777777" w:rsidR="00AD6CC5" w:rsidRPr="0068553A" w:rsidRDefault="00CF201B" w:rsidP="00790518">
      <w:pPr>
        <w:pStyle w:val="a8"/>
        <w:numPr>
          <w:ilvl w:val="0"/>
          <w:numId w:val="20"/>
        </w:numPr>
        <w:tabs>
          <w:tab w:val="num" w:pos="1418"/>
        </w:tabs>
        <w:spacing w:after="0" w:line="240" w:lineRule="auto"/>
        <w:ind w:left="1418" w:hanging="425"/>
        <w:jc w:val="both"/>
      </w:pPr>
      <w:r w:rsidRPr="00B707E3">
        <w:t xml:space="preserve">финансирование </w:t>
      </w:r>
      <w:r w:rsidR="003C5849" w:rsidRPr="00B707E3">
        <w:t>основной</w:t>
      </w:r>
      <w:r w:rsidR="003C5849">
        <w:t xml:space="preserve"> деятельности организации-заявителя</w:t>
      </w:r>
      <w:r w:rsidRPr="0068553A">
        <w:t xml:space="preserve">: выплату заработной платы и/или премий сотрудникам, оплату социального пакета, проведение внутренних мероприятий для сотрудников и др.; </w:t>
      </w:r>
    </w:p>
    <w:p w14:paraId="3F1B9A77" w14:textId="77777777" w:rsidR="002C34A3" w:rsidRPr="0068553A" w:rsidRDefault="002C34A3" w:rsidP="002C34A3">
      <w:pPr>
        <w:pStyle w:val="a8"/>
        <w:numPr>
          <w:ilvl w:val="0"/>
          <w:numId w:val="23"/>
        </w:numPr>
        <w:tabs>
          <w:tab w:val="num" w:pos="1418"/>
        </w:tabs>
        <w:spacing w:after="0" w:line="240" w:lineRule="auto"/>
        <w:ind w:left="1418" w:hanging="425"/>
        <w:jc w:val="both"/>
      </w:pPr>
      <w:r>
        <w:t>проекты, связанные с политической, религиозной деятельностью;</w:t>
      </w:r>
    </w:p>
    <w:p w14:paraId="2101AF75" w14:textId="574CAD7B" w:rsidR="00AD6CC5" w:rsidRDefault="00CF201B" w:rsidP="00790518">
      <w:pPr>
        <w:pStyle w:val="a8"/>
        <w:numPr>
          <w:ilvl w:val="0"/>
          <w:numId w:val="23"/>
        </w:numPr>
        <w:tabs>
          <w:tab w:val="num" w:pos="1418"/>
        </w:tabs>
        <w:spacing w:after="0" w:line="240" w:lineRule="auto"/>
        <w:ind w:left="1418" w:hanging="425"/>
        <w:jc w:val="both"/>
      </w:pPr>
      <w:r w:rsidRPr="0068553A">
        <w:t xml:space="preserve">проекты, поданные на </w:t>
      </w:r>
      <w:r w:rsidR="00B92B96">
        <w:t>рассмотрение</w:t>
      </w:r>
      <w:r w:rsidRPr="0068553A">
        <w:t xml:space="preserve"> с нарушением </w:t>
      </w:r>
      <w:r w:rsidR="0053775B">
        <w:t xml:space="preserve">процедуры, установленной </w:t>
      </w:r>
      <w:r w:rsidR="00B92B96">
        <w:t>н</w:t>
      </w:r>
      <w:r w:rsidR="0053775B">
        <w:t xml:space="preserve">астоящим </w:t>
      </w:r>
      <w:r w:rsidR="00E46D7A">
        <w:t>Регламентом</w:t>
      </w:r>
      <w:r w:rsidR="002C34A3">
        <w:t>.</w:t>
      </w:r>
    </w:p>
    <w:p w14:paraId="58B4E861" w14:textId="77777777" w:rsidR="003C5849" w:rsidRDefault="003C5849" w:rsidP="00790518">
      <w:pPr>
        <w:spacing w:after="0" w:line="240" w:lineRule="auto"/>
        <w:jc w:val="both"/>
      </w:pPr>
    </w:p>
    <w:p w14:paraId="2F43B904" w14:textId="77777777" w:rsidR="003C5849" w:rsidRDefault="003C5849" w:rsidP="00790518">
      <w:pPr>
        <w:pStyle w:val="a8"/>
        <w:numPr>
          <w:ilvl w:val="0"/>
          <w:numId w:val="58"/>
        </w:numPr>
        <w:spacing w:after="0" w:line="240" w:lineRule="auto"/>
        <w:ind w:hanging="720"/>
        <w:jc w:val="both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t xml:space="preserve">ФОРМЫ ПРЕДОСТАВЛЕНИЯ </w:t>
      </w:r>
      <w:r w:rsidR="00AA0883">
        <w:rPr>
          <w:b/>
          <w:bCs/>
          <w:color w:val="008080"/>
          <w:sz w:val="26"/>
          <w:szCs w:val="26"/>
          <w:u w:color="008080"/>
        </w:rPr>
        <w:t xml:space="preserve">И ОБЪЕМ </w:t>
      </w:r>
      <w:r>
        <w:rPr>
          <w:b/>
          <w:bCs/>
          <w:color w:val="008080"/>
          <w:sz w:val="26"/>
          <w:szCs w:val="26"/>
          <w:u w:color="008080"/>
        </w:rPr>
        <w:t>СПОНСОРСКОЙ ПОМОЩИ</w:t>
      </w:r>
    </w:p>
    <w:p w14:paraId="541D97E2" w14:textId="77777777" w:rsidR="003C5849" w:rsidRDefault="003C5849" w:rsidP="00790518">
      <w:pPr>
        <w:spacing w:after="0" w:line="240" w:lineRule="auto"/>
        <w:jc w:val="both"/>
        <w:rPr>
          <w:b/>
          <w:bCs/>
          <w:color w:val="008080"/>
          <w:sz w:val="26"/>
          <w:szCs w:val="26"/>
          <w:u w:color="008080"/>
        </w:rPr>
      </w:pPr>
    </w:p>
    <w:p w14:paraId="0E58933E" w14:textId="77777777" w:rsidR="003C5849" w:rsidRDefault="00C6357B" w:rsidP="002C34A3">
      <w:pPr>
        <w:pStyle w:val="a8"/>
        <w:numPr>
          <w:ilvl w:val="1"/>
          <w:numId w:val="58"/>
        </w:numPr>
        <w:spacing w:after="0" w:line="240" w:lineRule="auto"/>
        <w:ind w:left="426" w:hanging="568"/>
        <w:jc w:val="both"/>
      </w:pPr>
      <w:r>
        <w:t xml:space="preserve">Компания </w:t>
      </w:r>
      <w:r w:rsidR="00AA0883">
        <w:t xml:space="preserve">может оказывать </w:t>
      </w:r>
      <w:r w:rsidR="00FC391C">
        <w:t>спонсорскую помощь в виде:</w:t>
      </w:r>
    </w:p>
    <w:p w14:paraId="771578B4" w14:textId="77777777" w:rsidR="00FC391C" w:rsidRDefault="00FC391C" w:rsidP="00664D4F">
      <w:pPr>
        <w:pStyle w:val="a8"/>
        <w:numPr>
          <w:ilvl w:val="2"/>
          <w:numId w:val="58"/>
        </w:numPr>
        <w:spacing w:after="0" w:line="240" w:lineRule="auto"/>
        <w:ind w:hanging="295"/>
        <w:jc w:val="both"/>
      </w:pPr>
      <w:r>
        <w:t>Денежных средств</w:t>
      </w:r>
    </w:p>
    <w:p w14:paraId="0DC480AA" w14:textId="77777777" w:rsidR="00FC391C" w:rsidRDefault="00FC391C" w:rsidP="00664D4F">
      <w:pPr>
        <w:pStyle w:val="a8"/>
        <w:numPr>
          <w:ilvl w:val="2"/>
          <w:numId w:val="58"/>
        </w:numPr>
        <w:spacing w:after="0" w:line="240" w:lineRule="auto"/>
        <w:ind w:hanging="295"/>
        <w:jc w:val="both"/>
      </w:pPr>
      <w:r>
        <w:t xml:space="preserve">Передачи в постоянное или временное пользование имущества, необходимого для реализации </w:t>
      </w:r>
      <w:r w:rsidRPr="00B707E3">
        <w:t>проекта, включая, но не ограничиваясь, помещения для проведения мероприятия, необходимую</w:t>
      </w:r>
      <w:r>
        <w:t xml:space="preserve"> технику, призы и подарки участникам/победителям мероприятий и т.д.</w:t>
      </w:r>
    </w:p>
    <w:p w14:paraId="4688A331" w14:textId="77777777" w:rsidR="00FC391C" w:rsidRDefault="00FC391C" w:rsidP="00664D4F">
      <w:pPr>
        <w:pStyle w:val="a8"/>
        <w:numPr>
          <w:ilvl w:val="2"/>
          <w:numId w:val="58"/>
        </w:numPr>
        <w:spacing w:after="0" w:line="240" w:lineRule="auto"/>
        <w:ind w:hanging="295"/>
        <w:jc w:val="both"/>
      </w:pPr>
      <w:r>
        <w:t>Передачи результатов интеллектуального труда, включая, но не ограничиваясь, данные различных научных и исследовательских работ, проводимых сотрудниками Компании</w:t>
      </w:r>
      <w:r w:rsidR="00034D5B">
        <w:t>, информационные материалы и т.д.</w:t>
      </w:r>
    </w:p>
    <w:p w14:paraId="02E979CD" w14:textId="77777777" w:rsidR="00034D5B" w:rsidRPr="0068553A" w:rsidRDefault="00034D5B" w:rsidP="00664D4F">
      <w:pPr>
        <w:pStyle w:val="a8"/>
        <w:numPr>
          <w:ilvl w:val="2"/>
          <w:numId w:val="58"/>
        </w:numPr>
        <w:spacing w:after="0" w:line="240" w:lineRule="auto"/>
        <w:ind w:hanging="295"/>
        <w:jc w:val="both"/>
      </w:pPr>
      <w:r>
        <w:t>Оказания услуг и проведения работ, включая, но не ограничиваясь, организационные, финансовые и юридические услуги, производство строительных и ремонтных работ и т.д.</w:t>
      </w:r>
    </w:p>
    <w:p w14:paraId="51F26FA2" w14:textId="77777777" w:rsidR="003C5849" w:rsidRPr="00C6357B" w:rsidRDefault="003C5849" w:rsidP="00790518">
      <w:pPr>
        <w:spacing w:after="0" w:line="240" w:lineRule="auto"/>
        <w:ind w:left="720" w:hanging="720"/>
        <w:jc w:val="both"/>
      </w:pPr>
    </w:p>
    <w:p w14:paraId="5CB1829A" w14:textId="77777777" w:rsidR="003C5849" w:rsidRPr="00B90CC3" w:rsidRDefault="00D47543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>
        <w:rPr>
          <w:bCs/>
        </w:rPr>
        <w:t>Объем необходимой спонсорской помощи</w:t>
      </w:r>
      <w:r w:rsidR="00DF53F7">
        <w:rPr>
          <w:bCs/>
        </w:rPr>
        <w:t>, запрашиваемой у Компании,</w:t>
      </w:r>
      <w:r>
        <w:rPr>
          <w:bCs/>
        </w:rPr>
        <w:t xml:space="preserve"> опре</w:t>
      </w:r>
      <w:r w:rsidR="00DF53F7">
        <w:rPr>
          <w:bCs/>
        </w:rPr>
        <w:t>деляется заявителем в заявке, подаваемой на рассмотрение Компании.</w:t>
      </w:r>
    </w:p>
    <w:p w14:paraId="20EC3C3E" w14:textId="77777777" w:rsidR="00B90CC3" w:rsidRPr="00DF53F7" w:rsidRDefault="00B90CC3" w:rsidP="00B64E81">
      <w:pPr>
        <w:pStyle w:val="a8"/>
        <w:spacing w:after="0" w:line="240" w:lineRule="auto"/>
        <w:ind w:left="709" w:hanging="709"/>
        <w:jc w:val="both"/>
      </w:pPr>
    </w:p>
    <w:p w14:paraId="21CFD863" w14:textId="35126EF1" w:rsidR="00DF53F7" w:rsidRPr="00B90CC3" w:rsidRDefault="00DF53F7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>
        <w:rPr>
          <w:bCs/>
        </w:rPr>
        <w:t xml:space="preserve">Компания оставляет за собой право выделить меньший объем спонсорской помощи, чем указано в заявке, с соответствующим сокращением объема обязательств </w:t>
      </w:r>
      <w:r w:rsidR="008A2B67">
        <w:rPr>
          <w:bCs/>
        </w:rPr>
        <w:t xml:space="preserve">со стороны </w:t>
      </w:r>
      <w:r w:rsidR="00D55D12">
        <w:rPr>
          <w:bCs/>
        </w:rPr>
        <w:t xml:space="preserve">Спонсируемого </w:t>
      </w:r>
      <w:r w:rsidR="008A2B67">
        <w:rPr>
          <w:bCs/>
        </w:rPr>
        <w:t>(заявителя). Заявитель имеет право отказаться от меньшего объема спонсорской помощи, н</w:t>
      </w:r>
      <w:r w:rsidR="00521EC9">
        <w:rPr>
          <w:bCs/>
        </w:rPr>
        <w:t>аправив Компании письменное</w:t>
      </w:r>
      <w:r w:rsidR="008A2B67">
        <w:rPr>
          <w:bCs/>
        </w:rPr>
        <w:t xml:space="preserve"> уведомление.</w:t>
      </w:r>
    </w:p>
    <w:p w14:paraId="3DAD1AD7" w14:textId="77777777" w:rsidR="00B90CC3" w:rsidRDefault="00B90CC3" w:rsidP="00B64E81">
      <w:pPr>
        <w:pStyle w:val="a8"/>
        <w:spacing w:after="0" w:line="240" w:lineRule="auto"/>
        <w:ind w:left="709" w:hanging="709"/>
        <w:jc w:val="both"/>
      </w:pPr>
    </w:p>
    <w:p w14:paraId="34EB91E2" w14:textId="39C714F4" w:rsidR="00DF53F7" w:rsidRPr="00DF53F7" w:rsidRDefault="00DF53F7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>
        <w:t xml:space="preserve">Компания имеет право отказаться от предоставления спонсорской помощи, предоставив заявителю соответствующее </w:t>
      </w:r>
      <w:r w:rsidR="00376B10">
        <w:t xml:space="preserve">уведомление без </w:t>
      </w:r>
      <w:r w:rsidR="008A2B67">
        <w:t>указани</w:t>
      </w:r>
      <w:r w:rsidR="00376B10">
        <w:t>я</w:t>
      </w:r>
      <w:r w:rsidR="008A2B67">
        <w:t xml:space="preserve"> причины отказа. </w:t>
      </w:r>
    </w:p>
    <w:p w14:paraId="4C485488" w14:textId="77777777" w:rsidR="00DF53F7" w:rsidRPr="0068553A" w:rsidRDefault="00DF53F7" w:rsidP="00790518">
      <w:pPr>
        <w:pStyle w:val="a8"/>
        <w:spacing w:after="0" w:line="240" w:lineRule="auto"/>
        <w:jc w:val="both"/>
      </w:pPr>
    </w:p>
    <w:p w14:paraId="0DDFBF8C" w14:textId="167AC6D1" w:rsidR="00AD6CC5" w:rsidRPr="00294920" w:rsidRDefault="00B707E3" w:rsidP="00790518">
      <w:pPr>
        <w:pStyle w:val="a8"/>
        <w:numPr>
          <w:ilvl w:val="0"/>
          <w:numId w:val="58"/>
        </w:numPr>
        <w:spacing w:after="0" w:line="240" w:lineRule="auto"/>
        <w:ind w:hanging="720"/>
        <w:jc w:val="both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lastRenderedPageBreak/>
        <w:t xml:space="preserve"> ПРОЦЕДУРА </w:t>
      </w:r>
      <w:r w:rsidR="00076C8C">
        <w:rPr>
          <w:b/>
          <w:bCs/>
          <w:color w:val="008080"/>
          <w:sz w:val="26"/>
          <w:szCs w:val="26"/>
          <w:u w:color="008080"/>
        </w:rPr>
        <w:t xml:space="preserve">ОТБОРА </w:t>
      </w:r>
      <w:r w:rsidR="00076C8C" w:rsidRPr="00B707E3">
        <w:rPr>
          <w:b/>
          <w:bCs/>
          <w:color w:val="008080"/>
          <w:sz w:val="26"/>
          <w:szCs w:val="26"/>
          <w:u w:color="008080"/>
        </w:rPr>
        <w:t>ПРОЕКТОВ</w:t>
      </w:r>
      <w:r w:rsidR="00076C8C">
        <w:rPr>
          <w:b/>
          <w:bCs/>
          <w:color w:val="008080"/>
          <w:sz w:val="26"/>
          <w:szCs w:val="26"/>
          <w:u w:color="008080"/>
        </w:rPr>
        <w:t xml:space="preserve"> ДЛЯ СПОНСОРСТВА</w:t>
      </w:r>
    </w:p>
    <w:p w14:paraId="5BC4250A" w14:textId="77777777" w:rsidR="00AD6CC5" w:rsidRPr="0068553A" w:rsidRDefault="00AD6CC5" w:rsidP="00790518">
      <w:pPr>
        <w:spacing w:after="0" w:line="240" w:lineRule="auto"/>
        <w:ind w:left="720" w:hanging="720"/>
        <w:jc w:val="both"/>
        <w:rPr>
          <w:b/>
          <w:bCs/>
          <w:color w:val="008080"/>
          <w:u w:color="008080"/>
        </w:rPr>
      </w:pPr>
    </w:p>
    <w:p w14:paraId="0ECDDFE8" w14:textId="554E7583" w:rsidR="00AD6CC5" w:rsidRPr="0068553A" w:rsidRDefault="00076C8C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>
        <w:t>Настоящ</w:t>
      </w:r>
      <w:r w:rsidR="00E46D7A">
        <w:t>ий Регламент</w:t>
      </w:r>
      <w:r>
        <w:t xml:space="preserve"> размещается в открытом доступе на сайте благотворительной программы Компании</w:t>
      </w:r>
      <w:r w:rsidR="00CF201B" w:rsidRPr="0068553A">
        <w:t xml:space="preserve"> </w:t>
      </w:r>
      <w:hyperlink r:id="rId13" w:history="1">
        <w:r w:rsidR="00CF201B" w:rsidRPr="0068553A">
          <w:rPr>
            <w:rStyle w:val="Hyperlink0"/>
          </w:rPr>
          <w:t>www</w:t>
        </w:r>
        <w:r w:rsidR="00CF201B" w:rsidRPr="00493BF6">
          <w:rPr>
            <w:rStyle w:val="Hyperlink0"/>
            <w:lang w:val="ru-RU"/>
          </w:rPr>
          <w:t>.</w:t>
        </w:r>
        <w:r w:rsidR="00B957CC">
          <w:rPr>
            <w:rStyle w:val="Hyperlink0"/>
          </w:rPr>
          <w:t>formula</w:t>
        </w:r>
        <w:r w:rsidR="00B957CC" w:rsidRPr="00B957CC">
          <w:rPr>
            <w:rStyle w:val="Hyperlink0"/>
            <w:lang w:val="ru-RU"/>
          </w:rPr>
          <w:t>-</w:t>
        </w:r>
        <w:r w:rsidR="00B957CC">
          <w:rPr>
            <w:rStyle w:val="Hyperlink0"/>
          </w:rPr>
          <w:t>hd</w:t>
        </w:r>
        <w:r w:rsidR="00CF201B" w:rsidRPr="00493BF6">
          <w:rPr>
            <w:rStyle w:val="Hyperlink0"/>
            <w:lang w:val="ru-RU"/>
          </w:rPr>
          <w:t>.</w:t>
        </w:r>
        <w:r w:rsidR="00CF201B" w:rsidRPr="0068553A">
          <w:rPr>
            <w:rStyle w:val="Hyperlink0"/>
          </w:rPr>
          <w:t>ru</w:t>
        </w:r>
      </w:hyperlink>
      <w:r w:rsidR="00CF201B" w:rsidRPr="0068553A">
        <w:t>.</w:t>
      </w:r>
    </w:p>
    <w:p w14:paraId="0B1370A5" w14:textId="77777777" w:rsidR="00AD6CC5" w:rsidRPr="0068553A" w:rsidRDefault="00AD6CC5" w:rsidP="00B64E81">
      <w:pPr>
        <w:spacing w:after="0" w:line="240" w:lineRule="auto"/>
        <w:ind w:left="709" w:hanging="709"/>
        <w:jc w:val="both"/>
      </w:pPr>
    </w:p>
    <w:p w14:paraId="0DB9D534" w14:textId="3B0E9B94" w:rsidR="009E503D" w:rsidRDefault="008C20AE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b/>
          <w:bCs/>
        </w:rPr>
      </w:pPr>
      <w:r>
        <w:rPr>
          <w:bCs/>
        </w:rPr>
        <w:t>Заявки на получение спонсорской помощи, оформленные в соответс</w:t>
      </w:r>
      <w:r w:rsidR="00B707E3">
        <w:rPr>
          <w:bCs/>
        </w:rPr>
        <w:t xml:space="preserve">твии с требованиями настоящего </w:t>
      </w:r>
      <w:r w:rsidR="00E46D7A">
        <w:rPr>
          <w:bCs/>
        </w:rPr>
        <w:t>Регламента</w:t>
      </w:r>
      <w:r>
        <w:rPr>
          <w:bCs/>
        </w:rPr>
        <w:t xml:space="preserve">, должны направляться на адрес электронной почты </w:t>
      </w:r>
      <w:hyperlink r:id="rId14" w:history="1">
        <w:r w:rsidR="00BC061F" w:rsidRPr="005F5BEB">
          <w:rPr>
            <w:rStyle w:val="a4"/>
            <w:bCs/>
            <w:lang w:val="en-US"/>
          </w:rPr>
          <w:t>zayavka</w:t>
        </w:r>
        <w:r w:rsidR="00BC061F" w:rsidRPr="005F5BEB">
          <w:rPr>
            <w:rStyle w:val="a4"/>
            <w:bCs/>
          </w:rPr>
          <w:t>@</w:t>
        </w:r>
        <w:r w:rsidR="00B957CC">
          <w:rPr>
            <w:rStyle w:val="a4"/>
            <w:bCs/>
            <w:lang w:val="en-US"/>
          </w:rPr>
          <w:t>formula</w:t>
        </w:r>
        <w:r w:rsidR="00B957CC" w:rsidRPr="00B957CC">
          <w:rPr>
            <w:rStyle w:val="a4"/>
            <w:bCs/>
          </w:rPr>
          <w:t>-</w:t>
        </w:r>
        <w:r w:rsidR="00B957CC">
          <w:rPr>
            <w:rStyle w:val="a4"/>
            <w:bCs/>
            <w:lang w:val="en-US"/>
          </w:rPr>
          <w:t>hd</w:t>
        </w:r>
        <w:r w:rsidR="00BC061F" w:rsidRPr="005F5BEB">
          <w:rPr>
            <w:rStyle w:val="a4"/>
            <w:bCs/>
          </w:rPr>
          <w:t>.</w:t>
        </w:r>
        <w:r w:rsidR="00BC061F" w:rsidRPr="005F5BEB">
          <w:rPr>
            <w:rStyle w:val="a4"/>
            <w:bCs/>
            <w:lang w:val="en-US"/>
          </w:rPr>
          <w:t>ru</w:t>
        </w:r>
      </w:hyperlink>
      <w:r w:rsidR="00BC061F" w:rsidRPr="00BC061F">
        <w:rPr>
          <w:bCs/>
        </w:rPr>
        <w:t xml:space="preserve"> </w:t>
      </w:r>
      <w:r w:rsidR="00BC061F">
        <w:rPr>
          <w:bCs/>
        </w:rPr>
        <w:t>с указанием «Спонсорство» в теме письма</w:t>
      </w:r>
      <w:r w:rsidR="00CF201B" w:rsidRPr="00493BF6">
        <w:rPr>
          <w:b/>
          <w:bCs/>
        </w:rPr>
        <w:t>.</w:t>
      </w:r>
      <w:r w:rsidRPr="008C20AE">
        <w:rPr>
          <w:b/>
          <w:bCs/>
        </w:rPr>
        <w:t xml:space="preserve"> </w:t>
      </w:r>
    </w:p>
    <w:p w14:paraId="5FC8F210" w14:textId="77777777" w:rsidR="009E503D" w:rsidRPr="009E503D" w:rsidRDefault="009E503D" w:rsidP="009E503D">
      <w:pPr>
        <w:pStyle w:val="a8"/>
        <w:rPr>
          <w:bCs/>
        </w:rPr>
      </w:pPr>
    </w:p>
    <w:p w14:paraId="03D5279D" w14:textId="5AB03511" w:rsidR="00AD6CC5" w:rsidRPr="00493BF6" w:rsidRDefault="00FE3352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b/>
          <w:bCs/>
        </w:rPr>
      </w:pPr>
      <w:r>
        <w:rPr>
          <w:bCs/>
        </w:rPr>
        <w:t>К рассмотрению принимаются заявки</w:t>
      </w:r>
      <w:r w:rsidR="001B5D36">
        <w:rPr>
          <w:bCs/>
        </w:rPr>
        <w:t>,</w:t>
      </w:r>
      <w:r w:rsidR="001B5D36" w:rsidRPr="0008460C">
        <w:rPr>
          <w:bCs/>
        </w:rPr>
        <w:t xml:space="preserve"> </w:t>
      </w:r>
      <w:r w:rsidR="001B5D36">
        <w:rPr>
          <w:bCs/>
        </w:rPr>
        <w:t>поступившие на рассмотрение</w:t>
      </w:r>
      <w:r>
        <w:rPr>
          <w:bCs/>
        </w:rPr>
        <w:t xml:space="preserve"> не менее чем за 45 рабочих дней до момента начала реализации проекта.  Заявки принимаются в срок до 1 октября текущего года.</w:t>
      </w:r>
    </w:p>
    <w:p w14:paraId="6C0E0244" w14:textId="77777777" w:rsidR="00AD6CC5" w:rsidRPr="0068553A" w:rsidRDefault="00AD6CC5" w:rsidP="00B64E81">
      <w:pPr>
        <w:spacing w:after="0" w:line="240" w:lineRule="auto"/>
        <w:ind w:left="709" w:hanging="709"/>
        <w:jc w:val="both"/>
      </w:pPr>
    </w:p>
    <w:p w14:paraId="7079CA3C" w14:textId="56376E7E" w:rsidR="00AD6CC5" w:rsidRPr="0068553A" w:rsidRDefault="00B707E3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 w:rsidRPr="0068553A">
        <w:t xml:space="preserve">Компания вправе отказать в регистрации заявок, которые не соответствуют требованиям, указанным в разделе </w:t>
      </w:r>
      <w:r w:rsidRPr="00BA2F93">
        <w:rPr>
          <w:color w:val="008080"/>
        </w:rPr>
        <w:t>ТРЕБОВАНИЯ К ОФОРМЛЕНИЮ ЗАЯВОК</w:t>
      </w:r>
      <w:r>
        <w:t>. В этом случае Компания информирует заявителя о принятом решении по электронной почте</w:t>
      </w:r>
      <w:r w:rsidRPr="0068553A">
        <w:t>.</w:t>
      </w:r>
    </w:p>
    <w:p w14:paraId="0B50506B" w14:textId="77777777" w:rsidR="00AD6CC5" w:rsidRPr="0068553A" w:rsidRDefault="00AD6CC5" w:rsidP="00B64E81">
      <w:pPr>
        <w:spacing w:after="0" w:line="240" w:lineRule="auto"/>
        <w:ind w:left="709" w:hanging="709"/>
        <w:jc w:val="both"/>
      </w:pPr>
    </w:p>
    <w:p w14:paraId="3A045B51" w14:textId="49F9F707" w:rsidR="00AD6CC5" w:rsidRPr="0068553A" w:rsidRDefault="00CF201B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</w:pPr>
      <w:r w:rsidRPr="0068553A">
        <w:t xml:space="preserve">Рассмотрение заявок осуществляется </w:t>
      </w:r>
      <w:r w:rsidR="00E46D7A">
        <w:t xml:space="preserve">Компанией </w:t>
      </w:r>
      <w:r w:rsidRPr="0068553A">
        <w:t xml:space="preserve">в течение </w:t>
      </w:r>
      <w:r w:rsidR="00BC061F">
        <w:t>пятнадцати рабочих</w:t>
      </w:r>
      <w:r w:rsidRPr="0068553A">
        <w:t xml:space="preserve"> дней с момента </w:t>
      </w:r>
      <w:r w:rsidR="00BC061F">
        <w:t>подачи заявки</w:t>
      </w:r>
      <w:r w:rsidRPr="0068553A">
        <w:t xml:space="preserve">. </w:t>
      </w:r>
      <w:r w:rsidR="00CB4A82">
        <w:t>В случае предоставления заявителем дополнительной информации по заявке от</w:t>
      </w:r>
      <w:r w:rsidR="00FE2EA0">
        <w:t>с</w:t>
      </w:r>
      <w:r w:rsidR="00CB4A82">
        <w:t>чет рабочих дней ведется с даты предоставления дополнительной информации.</w:t>
      </w:r>
    </w:p>
    <w:p w14:paraId="54300226" w14:textId="77777777" w:rsidR="00AD6CC5" w:rsidRPr="0068553A" w:rsidRDefault="00AD6CC5" w:rsidP="00B64E81">
      <w:pPr>
        <w:spacing w:after="0" w:line="240" w:lineRule="auto"/>
        <w:ind w:left="709" w:hanging="709"/>
        <w:jc w:val="both"/>
      </w:pPr>
    </w:p>
    <w:p w14:paraId="2F3A1069" w14:textId="70586697" w:rsidR="00AA7187" w:rsidRPr="00AA7187" w:rsidRDefault="00CF201B" w:rsidP="00CD24E4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68553A">
        <w:t xml:space="preserve">После принятия решения Компания информирует </w:t>
      </w:r>
      <w:r w:rsidR="00C43DAC">
        <w:t>заявителя о принятом решении</w:t>
      </w:r>
      <w:r w:rsidRPr="0068553A">
        <w:t xml:space="preserve"> </w:t>
      </w:r>
      <w:r w:rsidR="00C43DAC">
        <w:t>по электронной</w:t>
      </w:r>
      <w:r w:rsidRPr="0068553A">
        <w:t xml:space="preserve"> </w:t>
      </w:r>
      <w:r w:rsidR="00C43DAC">
        <w:t>почте</w:t>
      </w:r>
      <w:r w:rsidR="006030F6">
        <w:t>. В случае принятия положительного решения в письме указывается ответственное</w:t>
      </w:r>
      <w:r w:rsidRPr="0068553A">
        <w:t xml:space="preserve"> лиц</w:t>
      </w:r>
      <w:r w:rsidR="006030F6">
        <w:t>о</w:t>
      </w:r>
      <w:r w:rsidRPr="0068553A">
        <w:t xml:space="preserve"> по проекту со стороны Компании.</w:t>
      </w:r>
      <w:r w:rsidR="00AA7187">
        <w:t xml:space="preserve"> </w:t>
      </w:r>
    </w:p>
    <w:p w14:paraId="19A16C2C" w14:textId="77777777" w:rsidR="009E503D" w:rsidRDefault="009E503D" w:rsidP="0008460C">
      <w:pPr>
        <w:pStyle w:val="a8"/>
        <w:spacing w:after="0" w:line="240" w:lineRule="auto"/>
        <w:ind w:left="709"/>
        <w:jc w:val="both"/>
        <w:rPr>
          <w:rFonts w:eastAsia="Times New Roman"/>
        </w:rPr>
      </w:pPr>
    </w:p>
    <w:p w14:paraId="523E1B12" w14:textId="61944889" w:rsidR="00AA7187" w:rsidRPr="00AA7187" w:rsidRDefault="00AA7187" w:rsidP="00CD24E4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AA7187">
        <w:rPr>
          <w:rFonts w:eastAsia="Times New Roman"/>
        </w:rPr>
        <w:t>Компания не комментирует результаты рассмотрения заявок.</w:t>
      </w:r>
    </w:p>
    <w:p w14:paraId="3C368B07" w14:textId="77777777" w:rsidR="00AD6CC5" w:rsidRPr="0068553A" w:rsidRDefault="00AD6CC5" w:rsidP="00B64E81">
      <w:pPr>
        <w:spacing w:after="0" w:line="240" w:lineRule="auto"/>
        <w:ind w:left="709" w:hanging="709"/>
        <w:jc w:val="both"/>
        <w:rPr>
          <w:rFonts w:eastAsia="Times New Roman"/>
        </w:rPr>
      </w:pPr>
    </w:p>
    <w:p w14:paraId="13804D8F" w14:textId="77777777" w:rsidR="00AD6CC5" w:rsidRPr="00493BF6" w:rsidRDefault="00CF201B" w:rsidP="00790518">
      <w:pPr>
        <w:pStyle w:val="a8"/>
        <w:numPr>
          <w:ilvl w:val="0"/>
          <w:numId w:val="58"/>
        </w:numPr>
        <w:spacing w:after="0" w:line="240" w:lineRule="auto"/>
        <w:ind w:hanging="720"/>
        <w:jc w:val="both"/>
        <w:rPr>
          <w:b/>
          <w:bCs/>
          <w:color w:val="008080"/>
          <w:sz w:val="26"/>
          <w:szCs w:val="26"/>
          <w:u w:color="008080"/>
        </w:rPr>
      </w:pPr>
      <w:r w:rsidRPr="00493BF6">
        <w:rPr>
          <w:b/>
          <w:bCs/>
          <w:color w:val="008080"/>
          <w:sz w:val="26"/>
          <w:szCs w:val="26"/>
          <w:u w:color="008080"/>
        </w:rPr>
        <w:t>ТРЕБОВАНИЯ К ОФОРМЛЕНИЮ ЗАЯВОК</w:t>
      </w:r>
    </w:p>
    <w:p w14:paraId="3C2C1B66" w14:textId="77777777" w:rsidR="00AD6CC5" w:rsidRPr="0068553A" w:rsidRDefault="00AD6CC5" w:rsidP="00790518">
      <w:pPr>
        <w:spacing w:after="0" w:line="240" w:lineRule="auto"/>
        <w:ind w:left="720" w:hanging="720"/>
        <w:jc w:val="both"/>
        <w:rPr>
          <w:b/>
          <w:bCs/>
          <w:color w:val="008080"/>
          <w:u w:color="008080"/>
        </w:rPr>
      </w:pPr>
    </w:p>
    <w:p w14:paraId="0323F798" w14:textId="1586AF79" w:rsidR="00AD6CC5" w:rsidRPr="00493BF6" w:rsidRDefault="0006372C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rebuchet MS"/>
          <w:u w:color="008080"/>
        </w:rPr>
      </w:pPr>
      <w:r>
        <w:rPr>
          <w:u w:color="008080"/>
        </w:rPr>
        <w:t>Заявители</w:t>
      </w:r>
      <w:r w:rsidR="00CF201B" w:rsidRPr="00493BF6">
        <w:rPr>
          <w:u w:color="008080"/>
        </w:rPr>
        <w:t xml:space="preserve"> должны </w:t>
      </w:r>
      <w:r w:rsidR="003B75D1">
        <w:rPr>
          <w:u w:color="008080"/>
        </w:rPr>
        <w:t>заполнить</w:t>
      </w:r>
      <w:r w:rsidR="00CF201B" w:rsidRPr="00493BF6">
        <w:rPr>
          <w:u w:color="008080"/>
        </w:rPr>
        <w:t xml:space="preserve"> заявку в соответствии с формой, представленной в Приложении 1 к настоящему </w:t>
      </w:r>
      <w:r w:rsidR="00E46D7A">
        <w:rPr>
          <w:u w:color="008080"/>
        </w:rPr>
        <w:t>Регламенту</w:t>
      </w:r>
      <w:r w:rsidR="00CF201B" w:rsidRPr="00493BF6">
        <w:rPr>
          <w:u w:color="008080"/>
        </w:rPr>
        <w:t>.</w:t>
      </w:r>
    </w:p>
    <w:p w14:paraId="15DE260A" w14:textId="77777777" w:rsidR="00AD6CC5" w:rsidRPr="0068553A" w:rsidRDefault="00AD6CC5" w:rsidP="00B64E81">
      <w:pPr>
        <w:spacing w:after="0" w:line="240" w:lineRule="auto"/>
        <w:ind w:left="709" w:hanging="709"/>
        <w:jc w:val="both"/>
        <w:rPr>
          <w:rFonts w:eastAsia="Trebuchet MS"/>
          <w:u w:color="008080"/>
        </w:rPr>
      </w:pPr>
    </w:p>
    <w:p w14:paraId="495255FF" w14:textId="77777777" w:rsidR="00AD6CC5" w:rsidRPr="00493BF6" w:rsidRDefault="00CF201B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rebuchet MS"/>
          <w:u w:color="008080"/>
        </w:rPr>
      </w:pPr>
      <w:r w:rsidRPr="00493BF6">
        <w:rPr>
          <w:u w:color="008080"/>
        </w:rPr>
        <w:t xml:space="preserve">Все разделы утвержденной формы заявки обязательны к заполнению. </w:t>
      </w:r>
    </w:p>
    <w:p w14:paraId="76B9EB54" w14:textId="77777777" w:rsidR="00AD6CC5" w:rsidRPr="0068553A" w:rsidRDefault="00AD6CC5" w:rsidP="00B64E81">
      <w:pPr>
        <w:spacing w:after="0" w:line="240" w:lineRule="auto"/>
        <w:ind w:left="709" w:hanging="709"/>
        <w:jc w:val="both"/>
        <w:rPr>
          <w:rFonts w:eastAsia="Trebuchet MS"/>
          <w:u w:color="008080"/>
        </w:rPr>
      </w:pPr>
    </w:p>
    <w:p w14:paraId="5585F199" w14:textId="0DFC28CB" w:rsidR="00AD6CC5" w:rsidRPr="00493BF6" w:rsidRDefault="00CF201B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rebuchet MS"/>
          <w:u w:color="008080"/>
        </w:rPr>
      </w:pPr>
      <w:r w:rsidRPr="00493BF6">
        <w:rPr>
          <w:u w:color="008080"/>
        </w:rPr>
        <w:t xml:space="preserve">К заявке </w:t>
      </w:r>
      <w:r w:rsidR="006F1BE8">
        <w:rPr>
          <w:u w:color="008080"/>
        </w:rPr>
        <w:t>должны быть приложены</w:t>
      </w:r>
      <w:r w:rsidRPr="00493BF6">
        <w:rPr>
          <w:u w:color="008080"/>
        </w:rPr>
        <w:t xml:space="preserve"> следующие сопроводительные документы:</w:t>
      </w:r>
    </w:p>
    <w:p w14:paraId="1D92925C" w14:textId="41527990" w:rsidR="00AD6CC5" w:rsidRPr="000C2B30" w:rsidRDefault="0006372C" w:rsidP="00790518">
      <w:pPr>
        <w:numPr>
          <w:ilvl w:val="0"/>
          <w:numId w:val="35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color w:val="auto"/>
          <w:u w:color="008080"/>
        </w:rPr>
        <w:t>К</w:t>
      </w:r>
      <w:r w:rsidR="00CF201B" w:rsidRPr="000C2B30">
        <w:rPr>
          <w:color w:val="auto"/>
          <w:u w:color="008080"/>
        </w:rPr>
        <w:t>опия свидетельства о регистрации, копия устава</w:t>
      </w:r>
      <w:r w:rsidR="0018642D" w:rsidRPr="000C2B30">
        <w:rPr>
          <w:color w:val="auto"/>
          <w:u w:color="008080"/>
        </w:rPr>
        <w:t xml:space="preserve"> организации</w:t>
      </w:r>
      <w:r w:rsidR="00CF201B" w:rsidRPr="000C2B30">
        <w:rPr>
          <w:color w:val="auto"/>
          <w:u w:color="008080"/>
        </w:rPr>
        <w:t>.</w:t>
      </w:r>
    </w:p>
    <w:p w14:paraId="1B058D0B" w14:textId="0CD2EFF7" w:rsidR="00AD6CC5" w:rsidRPr="000C2B30" w:rsidRDefault="00CF201B" w:rsidP="00790518">
      <w:pPr>
        <w:numPr>
          <w:ilvl w:val="0"/>
          <w:numId w:val="36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color w:val="auto"/>
          <w:u w:color="008080"/>
        </w:rPr>
        <w:t xml:space="preserve">Бухгалтерская справка организации </w:t>
      </w:r>
      <w:r w:rsidR="0018642D" w:rsidRPr="000C2B30">
        <w:rPr>
          <w:color w:val="auto"/>
          <w:u w:color="008080"/>
        </w:rPr>
        <w:t xml:space="preserve">(карточка реквизитов) </w:t>
      </w:r>
      <w:r w:rsidRPr="000C2B30">
        <w:rPr>
          <w:color w:val="auto"/>
          <w:u w:color="008080"/>
        </w:rPr>
        <w:t xml:space="preserve">с печатью и подписью. </w:t>
      </w:r>
    </w:p>
    <w:p w14:paraId="134C905A" w14:textId="3BB55F7E" w:rsidR="00111E8F" w:rsidRPr="000C2B30" w:rsidRDefault="00111E8F" w:rsidP="00790518">
      <w:pPr>
        <w:numPr>
          <w:ilvl w:val="0"/>
          <w:numId w:val="36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color w:val="auto"/>
          <w:u w:color="008080"/>
        </w:rPr>
        <w:t>Копия налоговой отчетности за последний период.</w:t>
      </w:r>
    </w:p>
    <w:p w14:paraId="3F00AC9F" w14:textId="074478B1" w:rsidR="00172980" w:rsidRPr="000C2B30" w:rsidRDefault="00CF201B" w:rsidP="00172980">
      <w:pPr>
        <w:numPr>
          <w:ilvl w:val="0"/>
          <w:numId w:val="37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u w:color="008080"/>
        </w:rPr>
      </w:pPr>
      <w:r w:rsidRPr="000C2B30">
        <w:rPr>
          <w:color w:val="auto"/>
          <w:u w:color="008080"/>
        </w:rPr>
        <w:t xml:space="preserve">В случае </w:t>
      </w:r>
      <w:r w:rsidR="0006372C" w:rsidRPr="000C2B30">
        <w:rPr>
          <w:color w:val="auto"/>
          <w:u w:color="008080"/>
        </w:rPr>
        <w:t>привлечения более чем одного спонсора – информация о других спонсорах и партнерах проекта, как подтвердивших свое участие, так и приглашенных к участию</w:t>
      </w:r>
      <w:r w:rsidRPr="000C2B30">
        <w:rPr>
          <w:color w:val="auto"/>
          <w:u w:color="008080"/>
        </w:rPr>
        <w:t>.</w:t>
      </w:r>
      <w:r w:rsidR="00172980" w:rsidRPr="000C2B30">
        <w:rPr>
          <w:color w:val="auto"/>
          <w:u w:color="008080"/>
        </w:rPr>
        <w:t xml:space="preserve"> </w:t>
      </w:r>
      <w:r w:rsidR="0018642D" w:rsidRPr="000C2B30">
        <w:rPr>
          <w:color w:val="auto"/>
          <w:u w:color="008080"/>
        </w:rPr>
        <w:t>Перечень спонсоров и партнеров необходимо указать в соответствующей графе заявки с указанием подтвержденных сумм спонсорского взноса.</w:t>
      </w:r>
    </w:p>
    <w:p w14:paraId="68D6DD17" w14:textId="1490E9A2" w:rsidR="00111E8F" w:rsidRPr="000C2B30" w:rsidRDefault="00111E8F" w:rsidP="00172980">
      <w:pPr>
        <w:numPr>
          <w:ilvl w:val="0"/>
          <w:numId w:val="37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u w:color="008080"/>
        </w:rPr>
      </w:pPr>
      <w:r w:rsidRPr="000C2B30">
        <w:rPr>
          <w:color w:val="auto"/>
          <w:u w:color="008080"/>
        </w:rPr>
        <w:t>Презентация спонсорского проекта в формате .</w:t>
      </w:r>
      <w:r w:rsidRPr="000C2B30">
        <w:rPr>
          <w:color w:val="auto"/>
          <w:u w:color="008080"/>
          <w:lang w:val="en-US"/>
        </w:rPr>
        <w:t>ppt</w:t>
      </w:r>
      <w:r w:rsidRPr="000C2B30">
        <w:rPr>
          <w:color w:val="auto"/>
          <w:u w:color="008080"/>
        </w:rPr>
        <w:t xml:space="preserve"> или .</w:t>
      </w:r>
      <w:r w:rsidRPr="000C2B30">
        <w:rPr>
          <w:color w:val="auto"/>
          <w:u w:color="008080"/>
          <w:lang w:val="en-US"/>
        </w:rPr>
        <w:t>pdf</w:t>
      </w:r>
      <w:r w:rsidRPr="000C2B30">
        <w:rPr>
          <w:color w:val="auto"/>
          <w:u w:color="008080"/>
        </w:rPr>
        <w:t>.</w:t>
      </w:r>
    </w:p>
    <w:p w14:paraId="17EB307F" w14:textId="066E3238" w:rsidR="00AD6CC5" w:rsidRPr="000C2B30" w:rsidRDefault="00C04B7A" w:rsidP="00172980">
      <w:pPr>
        <w:numPr>
          <w:ilvl w:val="0"/>
          <w:numId w:val="37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u w:color="008080"/>
        </w:rPr>
      </w:pPr>
      <w:r w:rsidRPr="000C2B30">
        <w:rPr>
          <w:color w:val="auto"/>
          <w:u w:color="008080"/>
        </w:rPr>
        <w:t>Дополнительная информация от заявителя</w:t>
      </w:r>
      <w:r w:rsidR="00CF201B" w:rsidRPr="000C2B30">
        <w:rPr>
          <w:color w:val="auto"/>
          <w:u w:color="008080"/>
        </w:rPr>
        <w:t xml:space="preserve">, включая презентационные и фотоматериалы, отзывы и рекомендации третьих лиц, отчеты о реализации подобных проектов, </w:t>
      </w:r>
      <w:r w:rsidR="00511DC5" w:rsidRPr="000C2B30">
        <w:rPr>
          <w:color w:val="auto"/>
          <w:u w:color="008080"/>
        </w:rPr>
        <w:t>предоставляется строго по запросу Компании</w:t>
      </w:r>
      <w:r w:rsidR="00CF201B" w:rsidRPr="000C2B30">
        <w:rPr>
          <w:color w:val="auto"/>
          <w:u w:color="008080"/>
        </w:rPr>
        <w:t xml:space="preserve">. </w:t>
      </w:r>
    </w:p>
    <w:p w14:paraId="34B03EB8" w14:textId="77777777" w:rsidR="00AD6CC5" w:rsidRPr="000C2B30" w:rsidRDefault="00AD6CC5" w:rsidP="00790518">
      <w:pPr>
        <w:spacing w:after="0" w:line="240" w:lineRule="auto"/>
        <w:ind w:left="720" w:hanging="720"/>
        <w:jc w:val="both"/>
        <w:rPr>
          <w:rFonts w:eastAsia="Trebuchet MS"/>
          <w:color w:val="auto"/>
          <w:u w:color="008080"/>
        </w:rPr>
      </w:pPr>
    </w:p>
    <w:p w14:paraId="1169D594" w14:textId="6DB9A8CB" w:rsidR="00111E8F" w:rsidRPr="000C2B30" w:rsidRDefault="00111E8F" w:rsidP="00111E8F">
      <w:pPr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rPr>
          <w:rFonts w:eastAsia="Times New Roman"/>
          <w:color w:val="auto"/>
          <w:u w:color="008080"/>
          <w:bdr w:val="none" w:sz="0" w:space="0" w:color="auto"/>
          <w:lang w:eastAsia="ru-RU"/>
        </w:rPr>
      </w:pP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>Все документы предоставляются в электронном виде в форматах 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jpeg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 xml:space="preserve"> и/или 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pdf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>. Каждый документ должен иметь название, отражающее его содержание (например: Карточка реквизитов.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pdf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>, Налоговая отчетность.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jpeg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 xml:space="preserve">). Заявку необходимо предоставить в двух 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lastRenderedPageBreak/>
        <w:t>экземплярах: в формате 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doc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 xml:space="preserve"> (без подписи и печати) и в отсканированном виде в формате 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jpeg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 xml:space="preserve"> или .</w:t>
      </w:r>
      <w:r w:rsidRPr="000C2B30">
        <w:rPr>
          <w:rFonts w:eastAsia="Times New Roman"/>
          <w:color w:val="auto"/>
          <w:u w:color="008080"/>
          <w:bdr w:val="none" w:sz="0" w:space="0" w:color="auto"/>
          <w:lang w:val="en-US" w:eastAsia="ru-RU"/>
        </w:rPr>
        <w:t>pdf</w:t>
      </w:r>
      <w:r w:rsidRPr="000C2B30">
        <w:rPr>
          <w:rFonts w:eastAsia="Times New Roman"/>
          <w:color w:val="auto"/>
          <w:u w:color="008080"/>
          <w:bdr w:val="none" w:sz="0" w:space="0" w:color="auto"/>
          <w:lang w:eastAsia="ru-RU"/>
        </w:rPr>
        <w:t xml:space="preserve"> с подписью ответственного лица и печатью организации. Документы, представленные в других форматах, не принимаются к рассмотрению.</w:t>
      </w:r>
    </w:p>
    <w:p w14:paraId="0E37C0A6" w14:textId="77777777" w:rsidR="00111E8F" w:rsidRPr="000C2B30" w:rsidRDefault="00111E8F" w:rsidP="00111E8F">
      <w:pPr>
        <w:pStyle w:val="a8"/>
        <w:spacing w:after="0" w:line="240" w:lineRule="auto"/>
        <w:ind w:left="709"/>
        <w:jc w:val="both"/>
        <w:rPr>
          <w:rFonts w:eastAsia="Trebuchet MS"/>
          <w:color w:val="auto"/>
          <w:u w:color="008080"/>
        </w:rPr>
      </w:pPr>
    </w:p>
    <w:p w14:paraId="6862F6BA" w14:textId="75E93233" w:rsidR="00AD6CC5" w:rsidRPr="000C2B30" w:rsidRDefault="00CF201B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rebuchet MS"/>
          <w:color w:val="auto"/>
          <w:u w:color="008080"/>
        </w:rPr>
      </w:pPr>
      <w:r w:rsidRPr="000C2B30">
        <w:rPr>
          <w:color w:val="auto"/>
          <w:u w:color="008080"/>
        </w:rPr>
        <w:t xml:space="preserve">В случае необходимости получения дополнительной информации Компания направляет </w:t>
      </w:r>
      <w:r w:rsidR="00C04B7A" w:rsidRPr="000C2B30">
        <w:rPr>
          <w:color w:val="auto"/>
          <w:u w:color="008080"/>
        </w:rPr>
        <w:t>заявителю</w:t>
      </w:r>
      <w:r w:rsidRPr="000C2B30">
        <w:rPr>
          <w:color w:val="auto"/>
          <w:u w:color="008080"/>
        </w:rPr>
        <w:t xml:space="preserve"> письменный запрос по электронной почте. </w:t>
      </w:r>
      <w:r w:rsidR="00C04B7A" w:rsidRPr="000C2B30">
        <w:rPr>
          <w:color w:val="auto"/>
          <w:u w:color="008080"/>
        </w:rPr>
        <w:t>Заявитель</w:t>
      </w:r>
      <w:r w:rsidRPr="000C2B30">
        <w:rPr>
          <w:color w:val="auto"/>
          <w:u w:color="008080"/>
        </w:rPr>
        <w:t xml:space="preserve"> должен в течение пяти рабочих дней предоставить запрашиваемую Компанией информацию или мотивированный отказ от её предоставления.</w:t>
      </w:r>
    </w:p>
    <w:p w14:paraId="37A02E43" w14:textId="77777777" w:rsidR="00AD6CC5" w:rsidRPr="000C2B30" w:rsidRDefault="00AD6CC5" w:rsidP="00B64E81">
      <w:pPr>
        <w:spacing w:after="0" w:line="240" w:lineRule="auto"/>
        <w:ind w:left="709" w:hanging="709"/>
        <w:jc w:val="both"/>
        <w:rPr>
          <w:rFonts w:eastAsia="Trebuchet MS"/>
          <w:color w:val="auto"/>
          <w:u w:color="008080"/>
        </w:rPr>
      </w:pPr>
    </w:p>
    <w:p w14:paraId="171BA160" w14:textId="58538D26" w:rsidR="00AD6CC5" w:rsidRPr="000C2B30" w:rsidRDefault="00CF201B" w:rsidP="00B64E81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rebuchet MS"/>
          <w:color w:val="auto"/>
          <w:u w:color="008080"/>
        </w:rPr>
      </w:pPr>
      <w:r w:rsidRPr="000C2B30">
        <w:rPr>
          <w:color w:val="auto"/>
          <w:u w:color="008080"/>
        </w:rPr>
        <w:t>Заявки, не соответствующие правилам оформления,</w:t>
      </w:r>
      <w:r w:rsidR="00D55855" w:rsidRPr="000C2B30">
        <w:rPr>
          <w:color w:val="auto"/>
          <w:u w:color="008080"/>
        </w:rPr>
        <w:t xml:space="preserve"> и иным требованиям настоящего Регламента</w:t>
      </w:r>
      <w:r w:rsidRPr="000C2B30">
        <w:rPr>
          <w:color w:val="auto"/>
          <w:u w:color="008080"/>
        </w:rPr>
        <w:t xml:space="preserve"> не рассматриваются. К ним относятся:</w:t>
      </w:r>
    </w:p>
    <w:p w14:paraId="185AD727" w14:textId="35FCA95C" w:rsidR="00D55855" w:rsidRPr="000C2B30" w:rsidRDefault="00D55855" w:rsidP="00790518">
      <w:pPr>
        <w:numPr>
          <w:ilvl w:val="0"/>
          <w:numId w:val="38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rFonts w:eastAsia="Trebuchet MS"/>
          <w:color w:val="auto"/>
          <w:position w:val="-2"/>
          <w:u w:color="008080"/>
        </w:rPr>
        <w:t xml:space="preserve">Заявки на реализацию проектов, география которых не соответствует географии Программы, указанной на сайте </w:t>
      </w:r>
      <w:hyperlink r:id="rId15" w:history="1">
        <w:r w:rsidRPr="000C2B30">
          <w:rPr>
            <w:rStyle w:val="a4"/>
            <w:rFonts w:eastAsia="Trebuchet MS"/>
            <w:color w:val="auto"/>
            <w:position w:val="-2"/>
            <w:u w:color="008080"/>
            <w:lang w:val="en-US"/>
          </w:rPr>
          <w:t>www</w:t>
        </w:r>
        <w:r w:rsidRPr="000C2B30">
          <w:rPr>
            <w:rStyle w:val="a4"/>
            <w:rFonts w:eastAsia="Trebuchet MS"/>
            <w:color w:val="auto"/>
            <w:position w:val="-2"/>
            <w:u w:color="008080"/>
          </w:rPr>
          <w:t>.</w:t>
        </w:r>
        <w:r w:rsidRPr="000C2B30">
          <w:rPr>
            <w:rStyle w:val="a4"/>
            <w:rFonts w:eastAsia="Trebuchet MS"/>
            <w:color w:val="auto"/>
            <w:position w:val="-2"/>
            <w:u w:color="008080"/>
            <w:lang w:val="en-US"/>
          </w:rPr>
          <w:t>formula</w:t>
        </w:r>
        <w:r w:rsidRPr="000C2B30">
          <w:rPr>
            <w:rStyle w:val="a4"/>
            <w:rFonts w:eastAsia="Trebuchet MS"/>
            <w:color w:val="auto"/>
            <w:position w:val="-2"/>
            <w:u w:color="008080"/>
          </w:rPr>
          <w:t>-</w:t>
        </w:r>
        <w:r w:rsidRPr="000C2B30">
          <w:rPr>
            <w:rStyle w:val="a4"/>
            <w:rFonts w:eastAsia="Trebuchet MS"/>
            <w:color w:val="auto"/>
            <w:position w:val="-2"/>
            <w:u w:color="008080"/>
            <w:lang w:val="en-US"/>
          </w:rPr>
          <w:t>hd</w:t>
        </w:r>
        <w:r w:rsidRPr="000C2B30">
          <w:rPr>
            <w:rStyle w:val="a4"/>
            <w:rFonts w:eastAsia="Trebuchet MS"/>
            <w:color w:val="auto"/>
            <w:position w:val="-2"/>
            <w:u w:color="008080"/>
          </w:rPr>
          <w:t>.</w:t>
        </w:r>
        <w:r w:rsidRPr="000C2B30">
          <w:rPr>
            <w:rStyle w:val="a4"/>
            <w:rFonts w:eastAsia="Trebuchet MS"/>
            <w:color w:val="auto"/>
            <w:position w:val="-2"/>
            <w:u w:color="008080"/>
            <w:lang w:val="en-US"/>
          </w:rPr>
          <w:t>ru</w:t>
        </w:r>
      </w:hyperlink>
    </w:p>
    <w:p w14:paraId="4E51EE6B" w14:textId="06424A9C" w:rsidR="00D55855" w:rsidRPr="000C2B30" w:rsidRDefault="00D55855" w:rsidP="00790518">
      <w:pPr>
        <w:numPr>
          <w:ilvl w:val="0"/>
          <w:numId w:val="38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rFonts w:eastAsia="Trebuchet MS"/>
          <w:color w:val="auto"/>
          <w:position w:val="-2"/>
          <w:u w:color="008080"/>
        </w:rPr>
        <w:t>Заявки на реализацию проектов, которые не соответствуют хотя бы одному направлению Программы из перечисленных в п.4.4 настоящего Регламента.</w:t>
      </w:r>
    </w:p>
    <w:p w14:paraId="1A0A9BF8" w14:textId="77777777" w:rsidR="00AD6CC5" w:rsidRPr="000C2B30" w:rsidRDefault="00CF201B" w:rsidP="00790518">
      <w:pPr>
        <w:numPr>
          <w:ilvl w:val="0"/>
          <w:numId w:val="38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color w:val="auto"/>
          <w:u w:color="008080"/>
        </w:rPr>
        <w:t>Заявки, оформленные в ином виде, чем указано в Приложении 1</w:t>
      </w:r>
      <w:r w:rsidR="008206A1" w:rsidRPr="000C2B30">
        <w:rPr>
          <w:color w:val="auto"/>
          <w:u w:color="008080"/>
        </w:rPr>
        <w:t>.</w:t>
      </w:r>
    </w:p>
    <w:p w14:paraId="240E467F" w14:textId="27C92DB5" w:rsidR="00AD6CC5" w:rsidRPr="000C2B30" w:rsidRDefault="00CF201B" w:rsidP="00790518">
      <w:pPr>
        <w:numPr>
          <w:ilvl w:val="0"/>
          <w:numId w:val="39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rFonts w:eastAsia="Trebuchet MS"/>
          <w:color w:val="auto"/>
          <w:position w:val="-2"/>
          <w:u w:color="008080"/>
        </w:rPr>
      </w:pPr>
      <w:r w:rsidRPr="000C2B30">
        <w:rPr>
          <w:color w:val="auto"/>
          <w:u w:color="008080"/>
        </w:rPr>
        <w:t>Заявки, к которым прилагается неполный пакет сопроводительных документов</w:t>
      </w:r>
      <w:r w:rsidR="00234D9C" w:rsidRPr="000C2B30">
        <w:rPr>
          <w:color w:val="auto"/>
          <w:u w:color="008080"/>
        </w:rPr>
        <w:t>, указанных в п.7.3</w:t>
      </w:r>
      <w:r w:rsidR="008206A1" w:rsidRPr="000C2B30">
        <w:rPr>
          <w:color w:val="auto"/>
          <w:u w:color="008080"/>
        </w:rPr>
        <w:t>.</w:t>
      </w:r>
    </w:p>
    <w:p w14:paraId="52B341F7" w14:textId="77777777" w:rsidR="00AD6CC5" w:rsidRPr="000C2B30" w:rsidRDefault="00AD6CC5" w:rsidP="00790518">
      <w:pPr>
        <w:spacing w:after="0" w:line="240" w:lineRule="auto"/>
        <w:ind w:left="720" w:hanging="720"/>
        <w:jc w:val="both"/>
        <w:rPr>
          <w:b/>
          <w:bCs/>
          <w:color w:val="auto"/>
          <w:u w:color="008080"/>
        </w:rPr>
      </w:pPr>
    </w:p>
    <w:p w14:paraId="41F673AD" w14:textId="77777777" w:rsidR="00AD6CC5" w:rsidRPr="000C2B30" w:rsidRDefault="00CF201B" w:rsidP="00790518">
      <w:pPr>
        <w:pStyle w:val="a8"/>
        <w:numPr>
          <w:ilvl w:val="0"/>
          <w:numId w:val="58"/>
        </w:numPr>
        <w:spacing w:after="0" w:line="240" w:lineRule="auto"/>
        <w:ind w:hanging="720"/>
        <w:jc w:val="both"/>
        <w:rPr>
          <w:b/>
          <w:bCs/>
          <w:color w:val="008080"/>
          <w:sz w:val="26"/>
          <w:szCs w:val="26"/>
          <w:u w:color="008080"/>
        </w:rPr>
      </w:pPr>
      <w:r w:rsidRPr="000C2B30">
        <w:rPr>
          <w:b/>
          <w:bCs/>
          <w:color w:val="008080"/>
          <w:sz w:val="26"/>
          <w:szCs w:val="26"/>
          <w:u w:color="008080"/>
        </w:rPr>
        <w:t xml:space="preserve">ЗАКЛЮЧЕНИЕ ДОГОВОРОВ </w:t>
      </w:r>
    </w:p>
    <w:p w14:paraId="26C0909C" w14:textId="77777777" w:rsidR="00AD6CC5" w:rsidRPr="000C2B30" w:rsidRDefault="00AD6CC5" w:rsidP="00790518">
      <w:pPr>
        <w:spacing w:after="0" w:line="240" w:lineRule="auto"/>
        <w:ind w:left="720" w:hanging="720"/>
        <w:jc w:val="both"/>
        <w:rPr>
          <w:b/>
          <w:bCs/>
          <w:color w:val="008080"/>
          <w:sz w:val="26"/>
          <w:szCs w:val="26"/>
          <w:u w:color="008080"/>
          <w:lang w:eastAsia="ru-RU"/>
        </w:rPr>
      </w:pPr>
    </w:p>
    <w:p w14:paraId="44788591" w14:textId="6B0665F5" w:rsidR="00AD6CC5" w:rsidRPr="000C2B30" w:rsidRDefault="00FD4173" w:rsidP="004F7BFB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color w:val="auto"/>
          <w:u w:color="008080"/>
        </w:rPr>
      </w:pPr>
      <w:r w:rsidRPr="000C2B30">
        <w:rPr>
          <w:color w:val="auto"/>
          <w:u w:color="008080"/>
        </w:rPr>
        <w:t xml:space="preserve">Взаимодействие </w:t>
      </w:r>
      <w:r w:rsidR="00CF201B" w:rsidRPr="000C2B30">
        <w:rPr>
          <w:color w:val="auto"/>
          <w:u w:color="008080"/>
        </w:rPr>
        <w:t xml:space="preserve">между </w:t>
      </w:r>
      <w:r w:rsidR="00D55D12" w:rsidRPr="000C2B30">
        <w:rPr>
          <w:color w:val="auto"/>
          <w:u w:color="008080"/>
        </w:rPr>
        <w:t xml:space="preserve">Спонсируемым </w:t>
      </w:r>
      <w:r w:rsidR="00CF201B" w:rsidRPr="000C2B30">
        <w:rPr>
          <w:color w:val="auto"/>
          <w:u w:color="008080"/>
        </w:rPr>
        <w:t>и Компанией</w:t>
      </w:r>
      <w:r w:rsidRPr="000C2B30">
        <w:rPr>
          <w:color w:val="auto"/>
          <w:u w:color="008080"/>
        </w:rPr>
        <w:t xml:space="preserve"> (Спонсором)</w:t>
      </w:r>
      <w:r w:rsidR="00F00F73" w:rsidRPr="000C2B30">
        <w:rPr>
          <w:color w:val="auto"/>
          <w:u w:color="008080"/>
        </w:rPr>
        <w:t xml:space="preserve"> осуществляется на основании договора о спонсорской помощи</w:t>
      </w:r>
      <w:r w:rsidR="001B5D36" w:rsidRPr="000C2B30">
        <w:rPr>
          <w:color w:val="auto"/>
          <w:u w:color="008080"/>
        </w:rPr>
        <w:t>, заключение которого является финальной стадией отбора претендентов</w:t>
      </w:r>
      <w:r w:rsidR="00AC716D" w:rsidRPr="000C2B30">
        <w:rPr>
          <w:color w:val="auto"/>
          <w:u w:color="008080"/>
        </w:rPr>
        <w:t>.</w:t>
      </w:r>
    </w:p>
    <w:p w14:paraId="5EA8DDCC" w14:textId="77777777" w:rsidR="00AD6CC5" w:rsidRPr="000C2B30" w:rsidRDefault="00AD6CC5" w:rsidP="004F7BFB">
      <w:pPr>
        <w:spacing w:after="0" w:line="240" w:lineRule="auto"/>
        <w:ind w:left="709" w:hanging="709"/>
        <w:jc w:val="both"/>
        <w:rPr>
          <w:color w:val="auto"/>
          <w:u w:color="008080"/>
        </w:rPr>
      </w:pPr>
    </w:p>
    <w:p w14:paraId="0F51B7F3" w14:textId="7F7F38BC" w:rsidR="00FD4173" w:rsidRPr="000C2B30" w:rsidRDefault="00FD4173" w:rsidP="00FD4173">
      <w:pPr>
        <w:pStyle w:val="a8"/>
        <w:numPr>
          <w:ilvl w:val="1"/>
          <w:numId w:val="58"/>
        </w:numPr>
        <w:spacing w:after="0" w:line="240" w:lineRule="auto"/>
        <w:ind w:left="720" w:hanging="720"/>
        <w:rPr>
          <w:color w:val="auto"/>
          <w:u w:color="008080"/>
        </w:rPr>
      </w:pPr>
      <w:r w:rsidRPr="000C2B30">
        <w:rPr>
          <w:color w:val="auto"/>
          <w:u w:color="008080"/>
        </w:rPr>
        <w:t xml:space="preserve">Список документов, требуемых для заключения договора со стороны </w:t>
      </w:r>
      <w:r w:rsidR="00F00F73" w:rsidRPr="000C2B30">
        <w:rPr>
          <w:color w:val="auto"/>
          <w:u w:color="008080"/>
        </w:rPr>
        <w:t>заявителя</w:t>
      </w:r>
      <w:r w:rsidRPr="000C2B30">
        <w:rPr>
          <w:color w:val="auto"/>
          <w:u w:color="008080"/>
        </w:rPr>
        <w:t xml:space="preserve">, и другая необходимая информация </w:t>
      </w:r>
      <w:r w:rsidR="00F00F73" w:rsidRPr="000C2B30">
        <w:rPr>
          <w:color w:val="auto"/>
          <w:u w:color="008080"/>
        </w:rPr>
        <w:t>направляется заявителю ответственным лицом со стороны Компании по электронной почте</w:t>
      </w:r>
      <w:r w:rsidRPr="000C2B30">
        <w:rPr>
          <w:color w:val="auto"/>
          <w:u w:color="008080"/>
        </w:rPr>
        <w:t>.</w:t>
      </w:r>
    </w:p>
    <w:p w14:paraId="6176999D" w14:textId="77777777" w:rsidR="009A5A98" w:rsidRPr="000C2B30" w:rsidRDefault="009A5A98" w:rsidP="009A5A98">
      <w:pPr>
        <w:pStyle w:val="a8"/>
        <w:spacing w:after="0" w:line="240" w:lineRule="auto"/>
        <w:rPr>
          <w:color w:val="auto"/>
          <w:u w:color="008080"/>
        </w:rPr>
      </w:pPr>
    </w:p>
    <w:p w14:paraId="4EB072F7" w14:textId="72CA8639" w:rsidR="009A5A98" w:rsidRPr="000C2B30" w:rsidRDefault="009A5A98" w:rsidP="00FD4173">
      <w:pPr>
        <w:pStyle w:val="a8"/>
        <w:numPr>
          <w:ilvl w:val="1"/>
          <w:numId w:val="58"/>
        </w:numPr>
        <w:spacing w:after="0" w:line="240" w:lineRule="auto"/>
        <w:ind w:left="720" w:hanging="720"/>
        <w:rPr>
          <w:color w:val="auto"/>
          <w:u w:color="008080"/>
        </w:rPr>
      </w:pPr>
      <w:r w:rsidRPr="000C2B30">
        <w:rPr>
          <w:color w:val="auto"/>
          <w:u w:color="008080"/>
        </w:rPr>
        <w:t>В случае непредоставления необходимых для заключения договора документов и/или несоответствия их требованиям Службы безопасности Компании решение о выделении спонсорской помощи может быть аннулировано Компанией в одностороннем порядке.</w:t>
      </w:r>
    </w:p>
    <w:p w14:paraId="4D0A9AC7" w14:textId="77777777" w:rsidR="00AD6CC5" w:rsidRPr="000C2B30" w:rsidRDefault="00AD6CC5" w:rsidP="00790518">
      <w:pPr>
        <w:spacing w:after="0" w:line="240" w:lineRule="auto"/>
        <w:ind w:left="720" w:hanging="720"/>
        <w:jc w:val="both"/>
        <w:rPr>
          <w:color w:val="auto"/>
          <w:u w:color="008080"/>
        </w:rPr>
      </w:pPr>
    </w:p>
    <w:p w14:paraId="2AE0924C" w14:textId="77777777" w:rsidR="00AD6CC5" w:rsidRPr="000C2B30" w:rsidRDefault="00CF201B" w:rsidP="00790518">
      <w:pPr>
        <w:pStyle w:val="a8"/>
        <w:numPr>
          <w:ilvl w:val="0"/>
          <w:numId w:val="58"/>
        </w:numPr>
        <w:spacing w:after="0" w:line="240" w:lineRule="auto"/>
        <w:ind w:hanging="720"/>
        <w:jc w:val="both"/>
        <w:rPr>
          <w:b/>
          <w:bCs/>
          <w:color w:val="008080"/>
          <w:sz w:val="26"/>
          <w:szCs w:val="26"/>
          <w:u w:color="008080"/>
        </w:rPr>
      </w:pPr>
      <w:bookmarkStart w:id="0" w:name="_GoBack"/>
      <w:r w:rsidRPr="000C2B30">
        <w:rPr>
          <w:b/>
          <w:bCs/>
          <w:color w:val="008080"/>
          <w:sz w:val="26"/>
          <w:szCs w:val="26"/>
          <w:u w:color="008080"/>
        </w:rPr>
        <w:t>ОТЧЕТНОСТЬ ПО ПРОЕКТАМ</w:t>
      </w:r>
    </w:p>
    <w:bookmarkEnd w:id="0"/>
    <w:p w14:paraId="04592476" w14:textId="77777777" w:rsidR="00AD6CC5" w:rsidRPr="000C2B30" w:rsidRDefault="00AD6CC5" w:rsidP="00790518">
      <w:pPr>
        <w:spacing w:after="0" w:line="240" w:lineRule="auto"/>
        <w:ind w:left="720" w:hanging="720"/>
        <w:jc w:val="both"/>
        <w:rPr>
          <w:color w:val="auto"/>
          <w:u w:color="008080"/>
        </w:rPr>
      </w:pPr>
    </w:p>
    <w:p w14:paraId="6AD874D8" w14:textId="77777777" w:rsidR="00AD6CC5" w:rsidRPr="00493BF6" w:rsidRDefault="00CF201B" w:rsidP="00DF5DEF">
      <w:pPr>
        <w:pStyle w:val="a8"/>
        <w:numPr>
          <w:ilvl w:val="1"/>
          <w:numId w:val="58"/>
        </w:numPr>
        <w:spacing w:after="0" w:line="240" w:lineRule="auto"/>
        <w:ind w:left="709" w:hanging="720"/>
        <w:jc w:val="both"/>
        <w:rPr>
          <w:u w:color="008080"/>
        </w:rPr>
      </w:pPr>
      <w:r w:rsidRPr="000C2B30">
        <w:rPr>
          <w:color w:val="auto"/>
          <w:u w:color="008080"/>
        </w:rPr>
        <w:t xml:space="preserve">Организации, получившие </w:t>
      </w:r>
      <w:r w:rsidR="003646C8" w:rsidRPr="000C2B30">
        <w:rPr>
          <w:color w:val="auto"/>
          <w:u w:color="008080"/>
        </w:rPr>
        <w:t>спонсорскую помощь Компании</w:t>
      </w:r>
      <w:r w:rsidRPr="000C2B30">
        <w:rPr>
          <w:color w:val="auto"/>
          <w:u w:color="008080"/>
        </w:rPr>
        <w:t xml:space="preserve">, обязаны предоставлять </w:t>
      </w:r>
      <w:r w:rsidRPr="00493BF6">
        <w:rPr>
          <w:u w:color="008080"/>
        </w:rPr>
        <w:t>содержательную отчетность по реализованным проектам.</w:t>
      </w:r>
    </w:p>
    <w:p w14:paraId="0D07623B" w14:textId="77777777" w:rsidR="00AD6CC5" w:rsidRPr="0068553A" w:rsidRDefault="00AD6CC5" w:rsidP="00DF5DEF">
      <w:pPr>
        <w:spacing w:after="0" w:line="240" w:lineRule="auto"/>
        <w:ind w:left="709" w:hanging="720"/>
        <w:jc w:val="both"/>
        <w:rPr>
          <w:u w:color="008080"/>
        </w:rPr>
      </w:pPr>
    </w:p>
    <w:p w14:paraId="6F502A4D" w14:textId="5F55D6A0" w:rsidR="00AD6CC5" w:rsidRPr="00493BF6" w:rsidRDefault="00CF201B" w:rsidP="00DF5DEF">
      <w:pPr>
        <w:pStyle w:val="a8"/>
        <w:numPr>
          <w:ilvl w:val="1"/>
          <w:numId w:val="58"/>
        </w:numPr>
        <w:spacing w:after="0" w:line="240" w:lineRule="auto"/>
        <w:ind w:left="709" w:hanging="720"/>
        <w:jc w:val="both"/>
        <w:rPr>
          <w:u w:color="008080"/>
        </w:rPr>
      </w:pPr>
      <w:r w:rsidRPr="00493BF6">
        <w:rPr>
          <w:u w:color="008080"/>
        </w:rPr>
        <w:t>Порядок и сроки предоставления отчетности</w:t>
      </w:r>
      <w:r w:rsidR="00A157CA">
        <w:rPr>
          <w:u w:color="008080"/>
        </w:rPr>
        <w:t xml:space="preserve"> определяются в договоре между К</w:t>
      </w:r>
      <w:r w:rsidRPr="00493BF6">
        <w:rPr>
          <w:u w:color="008080"/>
        </w:rPr>
        <w:t xml:space="preserve">омпанией и </w:t>
      </w:r>
      <w:r w:rsidR="00D55D12">
        <w:rPr>
          <w:u w:color="008080"/>
        </w:rPr>
        <w:t>Спонсируемым</w:t>
      </w:r>
      <w:r w:rsidRPr="00493BF6">
        <w:rPr>
          <w:u w:color="008080"/>
        </w:rPr>
        <w:t>.</w:t>
      </w:r>
    </w:p>
    <w:p w14:paraId="7173C701" w14:textId="77777777" w:rsidR="00AD6CC5" w:rsidRPr="0068553A" w:rsidRDefault="00AD6CC5" w:rsidP="00DF5DEF">
      <w:pPr>
        <w:spacing w:after="0" w:line="240" w:lineRule="auto"/>
        <w:ind w:left="709" w:hanging="720"/>
        <w:jc w:val="both"/>
        <w:rPr>
          <w:u w:color="008080"/>
        </w:rPr>
      </w:pPr>
    </w:p>
    <w:p w14:paraId="01A65519" w14:textId="6F826043" w:rsidR="00AD6CC5" w:rsidRPr="00493BF6" w:rsidRDefault="00CF201B" w:rsidP="00DF5DEF">
      <w:pPr>
        <w:pStyle w:val="a8"/>
        <w:numPr>
          <w:ilvl w:val="1"/>
          <w:numId w:val="58"/>
        </w:numPr>
        <w:spacing w:after="0" w:line="240" w:lineRule="auto"/>
        <w:ind w:left="709" w:hanging="720"/>
        <w:jc w:val="both"/>
        <w:rPr>
          <w:u w:color="008080"/>
        </w:rPr>
      </w:pPr>
      <w:r w:rsidRPr="00493BF6">
        <w:rPr>
          <w:u w:color="008080"/>
        </w:rPr>
        <w:t xml:space="preserve">Единая форма отчетности представлена в Приложении </w:t>
      </w:r>
      <w:r w:rsidR="00D25C56">
        <w:rPr>
          <w:u w:color="008080"/>
        </w:rPr>
        <w:t>2</w:t>
      </w:r>
      <w:r w:rsidRPr="00493BF6">
        <w:rPr>
          <w:u w:color="008080"/>
        </w:rPr>
        <w:t xml:space="preserve"> к настоящему </w:t>
      </w:r>
      <w:r w:rsidR="00E46D7A">
        <w:rPr>
          <w:u w:color="008080"/>
        </w:rPr>
        <w:t>Регламенту</w:t>
      </w:r>
      <w:r w:rsidRPr="00493BF6">
        <w:rPr>
          <w:u w:color="008080"/>
        </w:rPr>
        <w:t>.</w:t>
      </w:r>
    </w:p>
    <w:p w14:paraId="651B4A90" w14:textId="77777777" w:rsidR="00AD6CC5" w:rsidRPr="0068553A" w:rsidRDefault="00AD6CC5" w:rsidP="00DF5DEF">
      <w:pPr>
        <w:spacing w:after="0" w:line="240" w:lineRule="auto"/>
        <w:ind w:left="709" w:hanging="720"/>
        <w:jc w:val="both"/>
        <w:rPr>
          <w:u w:color="008080"/>
        </w:rPr>
      </w:pPr>
    </w:p>
    <w:p w14:paraId="63087624" w14:textId="77777777" w:rsidR="00AD6CC5" w:rsidRPr="00493BF6" w:rsidRDefault="00CF201B" w:rsidP="00DF5DEF">
      <w:pPr>
        <w:pStyle w:val="a8"/>
        <w:numPr>
          <w:ilvl w:val="1"/>
          <w:numId w:val="58"/>
        </w:numPr>
        <w:spacing w:after="0" w:line="240" w:lineRule="auto"/>
        <w:ind w:left="709" w:hanging="720"/>
        <w:jc w:val="both"/>
        <w:rPr>
          <w:u w:color="008080"/>
        </w:rPr>
      </w:pPr>
      <w:r w:rsidRPr="00493BF6">
        <w:rPr>
          <w:u w:color="008080"/>
        </w:rPr>
        <w:t>Общие принципы отчетности:</w:t>
      </w:r>
    </w:p>
    <w:p w14:paraId="56A923BC" w14:textId="77777777" w:rsidR="00AD6CC5" w:rsidRPr="0068553A" w:rsidRDefault="00CF201B" w:rsidP="00790518">
      <w:pPr>
        <w:numPr>
          <w:ilvl w:val="0"/>
          <w:numId w:val="55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position w:val="-2"/>
          <w:u w:color="008080"/>
        </w:rPr>
      </w:pPr>
      <w:r w:rsidRPr="0068553A">
        <w:rPr>
          <w:u w:color="008080"/>
        </w:rPr>
        <w:t xml:space="preserve">Если проект реализуется в течение 30 (тридцати) календарных дней, отчет предоставляется единоразово, в течение десяти рабочих дней </w:t>
      </w:r>
      <w:r w:rsidR="007B4859" w:rsidRPr="0068553A">
        <w:rPr>
          <w:u w:color="008080"/>
        </w:rPr>
        <w:t>после окончания</w:t>
      </w:r>
      <w:r w:rsidRPr="0068553A">
        <w:rPr>
          <w:u w:color="008080"/>
        </w:rPr>
        <w:t xml:space="preserve"> проекта. Если проект реализуется на протяжении более чем тридцати дней, Компания вправе установить периодичность предоставления промежуточных отчетов.</w:t>
      </w:r>
    </w:p>
    <w:p w14:paraId="31CCC947" w14:textId="77777777" w:rsidR="00A96497" w:rsidRPr="00A96497" w:rsidRDefault="00CF201B" w:rsidP="009A6318">
      <w:pPr>
        <w:numPr>
          <w:ilvl w:val="0"/>
          <w:numId w:val="57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position w:val="-2"/>
        </w:rPr>
      </w:pPr>
      <w:r w:rsidRPr="00A96497">
        <w:rPr>
          <w:u w:color="008080"/>
        </w:rPr>
        <w:t>Каждый отчет должен включать в себя фото</w:t>
      </w:r>
      <w:r w:rsidR="00A96497" w:rsidRPr="00A96497">
        <w:rPr>
          <w:u w:color="008080"/>
        </w:rPr>
        <w:t xml:space="preserve">-, видео- и другие </w:t>
      </w:r>
      <w:r w:rsidRPr="00A96497">
        <w:rPr>
          <w:u w:color="008080"/>
        </w:rPr>
        <w:t>материалы</w:t>
      </w:r>
      <w:r w:rsidR="00A96497" w:rsidRPr="00A96497">
        <w:rPr>
          <w:u w:color="008080"/>
        </w:rPr>
        <w:t>, подтверждающие исполнение обязательств спонсируемого по отношению к Спонсору</w:t>
      </w:r>
      <w:r w:rsidRPr="00A96497">
        <w:rPr>
          <w:u w:color="008080"/>
        </w:rPr>
        <w:t xml:space="preserve">, описаны достигнутые результаты. </w:t>
      </w:r>
    </w:p>
    <w:p w14:paraId="18526470" w14:textId="77777777" w:rsidR="00AD6CC5" w:rsidRPr="00A96497" w:rsidRDefault="00CF201B" w:rsidP="009A6318">
      <w:pPr>
        <w:numPr>
          <w:ilvl w:val="0"/>
          <w:numId w:val="57"/>
        </w:numPr>
        <w:tabs>
          <w:tab w:val="clear" w:pos="213"/>
          <w:tab w:val="num" w:pos="1418"/>
        </w:tabs>
        <w:spacing w:after="0" w:line="240" w:lineRule="auto"/>
        <w:ind w:left="1418" w:hanging="425"/>
        <w:jc w:val="both"/>
        <w:rPr>
          <w:position w:val="-2"/>
        </w:rPr>
      </w:pPr>
      <w:r w:rsidRPr="00A96497">
        <w:rPr>
          <w:u w:color="008080"/>
        </w:rPr>
        <w:lastRenderedPageBreak/>
        <w:t xml:space="preserve">Предоставление отзывов со стороны </w:t>
      </w:r>
      <w:r w:rsidR="00A96497">
        <w:rPr>
          <w:u w:color="008080"/>
        </w:rPr>
        <w:t xml:space="preserve">целевой аудитории реализованного </w:t>
      </w:r>
      <w:r w:rsidR="00DE1066">
        <w:rPr>
          <w:u w:color="008080"/>
        </w:rPr>
        <w:t xml:space="preserve">проекта </w:t>
      </w:r>
      <w:r w:rsidR="00DE1066" w:rsidRPr="00A96497">
        <w:rPr>
          <w:u w:color="008080"/>
        </w:rPr>
        <w:t>приветствуется</w:t>
      </w:r>
      <w:r w:rsidRPr="00A96497">
        <w:rPr>
          <w:u w:color="008080"/>
        </w:rPr>
        <w:t xml:space="preserve">. </w:t>
      </w:r>
    </w:p>
    <w:p w14:paraId="2BE3E6A5" w14:textId="77777777" w:rsidR="00AD6CC5" w:rsidRPr="0068553A" w:rsidRDefault="00AD6CC5" w:rsidP="00790518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61140621" w14:textId="552D2109" w:rsidR="00AD6CC5" w:rsidRPr="00AB0F01" w:rsidRDefault="00CF201B" w:rsidP="00DF5DEF">
      <w:pPr>
        <w:pStyle w:val="a8"/>
        <w:numPr>
          <w:ilvl w:val="1"/>
          <w:numId w:val="58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68553A">
        <w:t xml:space="preserve">Отчёты предоставляются в электронном виде по адресу </w:t>
      </w:r>
      <w:hyperlink r:id="rId16" w:history="1">
        <w:r w:rsidRPr="0068553A">
          <w:rPr>
            <w:rStyle w:val="a7"/>
          </w:rPr>
          <w:t>report@</w:t>
        </w:r>
        <w:r w:rsidR="00B957CC">
          <w:rPr>
            <w:rStyle w:val="a7"/>
          </w:rPr>
          <w:t>formula-hd</w:t>
        </w:r>
        <w:r w:rsidRPr="0068553A">
          <w:rPr>
            <w:rStyle w:val="a7"/>
          </w:rPr>
          <w:t>.ru</w:t>
        </w:r>
      </w:hyperlink>
      <w:r w:rsidRPr="0068553A">
        <w:t>,</w:t>
      </w:r>
      <w:r w:rsidR="009A592C">
        <w:t xml:space="preserve"> </w:t>
      </w:r>
      <w:r w:rsidRPr="0068553A">
        <w:t xml:space="preserve">в теме письма указывается название </w:t>
      </w:r>
      <w:r w:rsidRPr="00AB0F01">
        <w:t xml:space="preserve">проекта и </w:t>
      </w:r>
      <w:r w:rsidR="00AB0F01">
        <w:t>населенный пункт</w:t>
      </w:r>
      <w:r w:rsidRPr="00AB0F01">
        <w:t>, в котором проект реализуется.</w:t>
      </w:r>
    </w:p>
    <w:p w14:paraId="583C170C" w14:textId="77777777" w:rsidR="00AD6CC5" w:rsidRPr="0068553A" w:rsidRDefault="00AD6CC5" w:rsidP="00EC5AE0">
      <w:pPr>
        <w:spacing w:after="0" w:line="240" w:lineRule="auto"/>
        <w:ind w:left="720" w:hanging="720"/>
        <w:rPr>
          <w:rFonts w:eastAsia="Times New Roman"/>
        </w:rPr>
      </w:pPr>
    </w:p>
    <w:p w14:paraId="144D1941" w14:textId="77777777" w:rsidR="00AD6CC5" w:rsidRPr="0068553A" w:rsidRDefault="00AD6CC5" w:rsidP="00EC5AE0">
      <w:pPr>
        <w:spacing w:after="0" w:line="240" w:lineRule="auto"/>
        <w:ind w:left="720" w:hanging="720"/>
        <w:rPr>
          <w:rFonts w:eastAsia="Times New Roman"/>
        </w:rPr>
      </w:pPr>
    </w:p>
    <w:p w14:paraId="6CCE89AF" w14:textId="77777777" w:rsidR="00AD6CC5" w:rsidRPr="00493BF6" w:rsidRDefault="00CF201B" w:rsidP="003C5849">
      <w:pPr>
        <w:pStyle w:val="a8"/>
        <w:numPr>
          <w:ilvl w:val="0"/>
          <w:numId w:val="58"/>
        </w:numPr>
        <w:spacing w:after="0" w:line="240" w:lineRule="auto"/>
        <w:ind w:hanging="720"/>
        <w:rPr>
          <w:b/>
          <w:bCs/>
          <w:color w:val="008080"/>
          <w:sz w:val="26"/>
          <w:szCs w:val="26"/>
          <w:u w:color="008080"/>
        </w:rPr>
      </w:pPr>
      <w:r w:rsidRPr="00493BF6">
        <w:rPr>
          <w:b/>
          <w:bCs/>
          <w:color w:val="008080"/>
          <w:sz w:val="26"/>
          <w:szCs w:val="26"/>
          <w:u w:color="008080"/>
        </w:rPr>
        <w:t>КОНТАКТНАЯ ИНФОРМАЦИЯ</w:t>
      </w:r>
    </w:p>
    <w:p w14:paraId="4A84EBD2" w14:textId="77777777" w:rsidR="00AD6CC5" w:rsidRPr="0068553A" w:rsidRDefault="00AD6CC5" w:rsidP="00EC5AE0">
      <w:pPr>
        <w:spacing w:after="0" w:line="240" w:lineRule="auto"/>
        <w:ind w:left="720" w:hanging="720"/>
        <w:rPr>
          <w:b/>
          <w:bCs/>
          <w:color w:val="008080"/>
          <w:u w:color="008080"/>
        </w:rPr>
      </w:pPr>
    </w:p>
    <w:p w14:paraId="0FD93EC2" w14:textId="57014A8E" w:rsidR="00F4720A" w:rsidRDefault="00F4720A" w:rsidP="00F4720A">
      <w:pPr>
        <w:spacing w:after="0" w:line="240" w:lineRule="auto"/>
        <w:ind w:left="720" w:hanging="720"/>
        <w:rPr>
          <w:color w:val="auto"/>
          <w:u w:color="FF0000"/>
        </w:rPr>
      </w:pPr>
      <w:r>
        <w:rPr>
          <w:color w:val="auto"/>
          <w:u w:color="FF0000"/>
        </w:rPr>
        <w:t xml:space="preserve">Задать вопрос: </w:t>
      </w:r>
    </w:p>
    <w:p w14:paraId="1C4957DE" w14:textId="77777777" w:rsidR="00F4720A" w:rsidRPr="008F1B2C" w:rsidRDefault="009A4D93" w:rsidP="00F4720A">
      <w:pPr>
        <w:spacing w:after="0" w:line="240" w:lineRule="auto"/>
        <w:ind w:left="720" w:hanging="720"/>
        <w:rPr>
          <w:color w:val="auto"/>
          <w:u w:color="FF0000"/>
        </w:rPr>
      </w:pPr>
      <w:hyperlink r:id="rId17" w:history="1">
        <w:r w:rsidR="00F4720A" w:rsidRPr="005021AC">
          <w:rPr>
            <w:rStyle w:val="a4"/>
            <w:u w:color="FF0000"/>
            <w:lang w:val="en-US"/>
          </w:rPr>
          <w:t>info</w:t>
        </w:r>
        <w:r w:rsidR="00F4720A" w:rsidRPr="008F1B2C">
          <w:rPr>
            <w:rStyle w:val="a4"/>
            <w:u w:color="FF0000"/>
          </w:rPr>
          <w:t>@</w:t>
        </w:r>
        <w:r w:rsidR="00F4720A" w:rsidRPr="005021AC">
          <w:rPr>
            <w:rStyle w:val="a4"/>
            <w:u w:color="FF0000"/>
            <w:lang w:val="en-US"/>
          </w:rPr>
          <w:t>formula</w:t>
        </w:r>
        <w:r w:rsidR="00F4720A" w:rsidRPr="008F1B2C">
          <w:rPr>
            <w:rStyle w:val="a4"/>
            <w:u w:color="FF0000"/>
          </w:rPr>
          <w:t>-</w:t>
        </w:r>
        <w:r w:rsidR="00F4720A" w:rsidRPr="005021AC">
          <w:rPr>
            <w:rStyle w:val="a4"/>
            <w:u w:color="FF0000"/>
            <w:lang w:val="en-US"/>
          </w:rPr>
          <w:t>hd</w:t>
        </w:r>
        <w:r w:rsidR="00F4720A" w:rsidRPr="008F1B2C">
          <w:rPr>
            <w:rStyle w:val="a4"/>
            <w:u w:color="FF0000"/>
          </w:rPr>
          <w:t>.</w:t>
        </w:r>
        <w:r w:rsidR="00F4720A" w:rsidRPr="005021AC">
          <w:rPr>
            <w:rStyle w:val="a4"/>
            <w:u w:color="FF0000"/>
            <w:lang w:val="en-US"/>
          </w:rPr>
          <w:t>ru</w:t>
        </w:r>
      </w:hyperlink>
    </w:p>
    <w:p w14:paraId="44BCACC0" w14:textId="77777777" w:rsidR="00F4720A" w:rsidRPr="008F1B2C" w:rsidRDefault="00F4720A" w:rsidP="00F4720A">
      <w:pPr>
        <w:spacing w:after="0" w:line="240" w:lineRule="auto"/>
        <w:ind w:left="720" w:hanging="720"/>
        <w:rPr>
          <w:color w:val="auto"/>
          <w:u w:color="FF0000"/>
        </w:rPr>
      </w:pPr>
    </w:p>
    <w:p w14:paraId="153C1812" w14:textId="33FA645A" w:rsidR="00F4720A" w:rsidRDefault="00F4720A" w:rsidP="00F4720A">
      <w:pPr>
        <w:spacing w:after="0" w:line="240" w:lineRule="auto"/>
        <w:ind w:left="720" w:hanging="720"/>
        <w:rPr>
          <w:color w:val="auto"/>
          <w:u w:color="FF0000"/>
        </w:rPr>
      </w:pPr>
      <w:r>
        <w:rPr>
          <w:color w:val="auto"/>
          <w:u w:color="FF0000"/>
        </w:rPr>
        <w:t>Отправить заявку на получение спонсорской помощи:</w:t>
      </w:r>
    </w:p>
    <w:p w14:paraId="3D74279B" w14:textId="77777777" w:rsidR="00F4720A" w:rsidRPr="00A87CF4" w:rsidRDefault="009A4D93" w:rsidP="00F4720A">
      <w:pPr>
        <w:spacing w:after="0" w:line="240" w:lineRule="auto"/>
        <w:ind w:left="720" w:hanging="720"/>
        <w:rPr>
          <w:color w:val="auto"/>
          <w:u w:color="FF0000"/>
        </w:rPr>
      </w:pPr>
      <w:hyperlink r:id="rId18" w:history="1">
        <w:r w:rsidR="00F4720A" w:rsidRPr="00A87CF4">
          <w:rPr>
            <w:rStyle w:val="Hyperlink2"/>
            <w:color w:val="auto"/>
          </w:rPr>
          <w:t>zayavka</w:t>
        </w:r>
        <w:r w:rsidR="00F4720A" w:rsidRPr="00A87CF4">
          <w:rPr>
            <w:rStyle w:val="Hyperlink2"/>
            <w:color w:val="auto"/>
            <w:lang w:val="ru-RU"/>
          </w:rPr>
          <w:t>@</w:t>
        </w:r>
        <w:r w:rsidR="00F4720A" w:rsidRPr="00A87CF4">
          <w:rPr>
            <w:rStyle w:val="Hyperlink2"/>
            <w:color w:val="auto"/>
          </w:rPr>
          <w:t>formula</w:t>
        </w:r>
        <w:r w:rsidR="00F4720A" w:rsidRPr="00A87CF4">
          <w:rPr>
            <w:rStyle w:val="Hyperlink2"/>
            <w:color w:val="auto"/>
            <w:lang w:val="ru-RU"/>
          </w:rPr>
          <w:t>-</w:t>
        </w:r>
        <w:r w:rsidR="00F4720A" w:rsidRPr="00A87CF4">
          <w:rPr>
            <w:rStyle w:val="Hyperlink2"/>
            <w:color w:val="auto"/>
          </w:rPr>
          <w:t>hd</w:t>
        </w:r>
        <w:r w:rsidR="00F4720A" w:rsidRPr="00A87CF4">
          <w:rPr>
            <w:rStyle w:val="Hyperlink2"/>
            <w:color w:val="auto"/>
            <w:lang w:val="ru-RU"/>
          </w:rPr>
          <w:t>.</w:t>
        </w:r>
        <w:r w:rsidR="00F4720A" w:rsidRPr="00A87CF4">
          <w:rPr>
            <w:rStyle w:val="Hyperlink2"/>
            <w:color w:val="auto"/>
          </w:rPr>
          <w:t>ru</w:t>
        </w:r>
      </w:hyperlink>
      <w:r w:rsidR="00F4720A" w:rsidRPr="00A87CF4">
        <w:rPr>
          <w:color w:val="auto"/>
          <w:u w:color="FF0000"/>
        </w:rPr>
        <w:t xml:space="preserve"> </w:t>
      </w:r>
    </w:p>
    <w:p w14:paraId="2C204093" w14:textId="77777777" w:rsidR="00F4720A" w:rsidRDefault="00F4720A" w:rsidP="00F4720A">
      <w:pPr>
        <w:spacing w:after="0" w:line="240" w:lineRule="auto"/>
        <w:ind w:left="720" w:hanging="720"/>
        <w:rPr>
          <w:color w:val="auto"/>
          <w:u w:color="FF0000"/>
        </w:rPr>
      </w:pPr>
    </w:p>
    <w:p w14:paraId="6C5A0404" w14:textId="77777777" w:rsidR="00F4720A" w:rsidRDefault="00F4720A" w:rsidP="00F4720A">
      <w:pPr>
        <w:spacing w:after="0" w:line="240" w:lineRule="auto"/>
        <w:ind w:left="720" w:hanging="720"/>
        <w:rPr>
          <w:color w:val="auto"/>
          <w:u w:color="FF0000"/>
        </w:rPr>
      </w:pPr>
      <w:r>
        <w:rPr>
          <w:color w:val="auto"/>
          <w:u w:color="FF0000"/>
        </w:rPr>
        <w:t>Отправить отчет о реализации проекта:</w:t>
      </w:r>
    </w:p>
    <w:p w14:paraId="54590BA2" w14:textId="77777777" w:rsidR="00F4720A" w:rsidRPr="00B0351C" w:rsidRDefault="009A4D93" w:rsidP="00F4720A">
      <w:pPr>
        <w:spacing w:after="0" w:line="240" w:lineRule="auto"/>
        <w:ind w:left="720" w:hanging="720"/>
        <w:rPr>
          <w:color w:val="auto"/>
          <w:u w:color="FF0000"/>
        </w:rPr>
      </w:pPr>
      <w:hyperlink r:id="rId19" w:history="1">
        <w:r w:rsidR="00F4720A" w:rsidRPr="005021AC">
          <w:rPr>
            <w:rStyle w:val="a4"/>
            <w:u w:color="FF0000"/>
            <w:lang w:val="en-US"/>
          </w:rPr>
          <w:t>report</w:t>
        </w:r>
        <w:r w:rsidR="00F4720A" w:rsidRPr="00B0351C">
          <w:rPr>
            <w:rStyle w:val="a4"/>
            <w:u w:color="FF0000"/>
          </w:rPr>
          <w:t>@</w:t>
        </w:r>
        <w:r w:rsidR="00F4720A" w:rsidRPr="005021AC">
          <w:rPr>
            <w:rStyle w:val="a4"/>
            <w:u w:color="FF0000"/>
            <w:lang w:val="en-US"/>
          </w:rPr>
          <w:t>formula</w:t>
        </w:r>
        <w:r w:rsidR="00F4720A" w:rsidRPr="00B0351C">
          <w:rPr>
            <w:rStyle w:val="a4"/>
            <w:u w:color="FF0000"/>
          </w:rPr>
          <w:t>-</w:t>
        </w:r>
        <w:r w:rsidR="00F4720A" w:rsidRPr="005021AC">
          <w:rPr>
            <w:rStyle w:val="a4"/>
            <w:u w:color="FF0000"/>
            <w:lang w:val="en-US"/>
          </w:rPr>
          <w:t>hd</w:t>
        </w:r>
        <w:r w:rsidR="00F4720A" w:rsidRPr="00B0351C">
          <w:rPr>
            <w:rStyle w:val="a4"/>
            <w:u w:color="FF0000"/>
          </w:rPr>
          <w:t>.</w:t>
        </w:r>
        <w:r w:rsidR="00F4720A" w:rsidRPr="005021AC">
          <w:rPr>
            <w:rStyle w:val="a4"/>
            <w:u w:color="FF0000"/>
            <w:lang w:val="en-US"/>
          </w:rPr>
          <w:t>ru</w:t>
        </w:r>
      </w:hyperlink>
      <w:r w:rsidR="00F4720A" w:rsidRPr="00B0351C">
        <w:rPr>
          <w:color w:val="auto"/>
          <w:u w:color="FF0000"/>
        </w:rPr>
        <w:t xml:space="preserve"> </w:t>
      </w:r>
    </w:p>
    <w:p w14:paraId="25C022BC" w14:textId="77777777" w:rsidR="00F4720A" w:rsidRDefault="00F4720A">
      <w:pPr>
        <w:spacing w:after="0" w:line="240" w:lineRule="auto"/>
        <w:rPr>
          <w:b/>
          <w:bCs/>
          <w:color w:val="008080"/>
          <w:sz w:val="26"/>
          <w:szCs w:val="26"/>
          <w:u w:color="008080"/>
        </w:rPr>
      </w:pPr>
      <w:r>
        <w:rPr>
          <w:b/>
          <w:bCs/>
          <w:color w:val="008080"/>
          <w:sz w:val="26"/>
          <w:szCs w:val="26"/>
          <w:u w:color="008080"/>
        </w:rPr>
        <w:br w:type="page"/>
      </w:r>
    </w:p>
    <w:p w14:paraId="1FA29B2A" w14:textId="77201B31" w:rsidR="00AD6CC5" w:rsidRPr="000B549B" w:rsidRDefault="00CF201B" w:rsidP="0068553A">
      <w:pPr>
        <w:spacing w:after="0" w:line="240" w:lineRule="auto"/>
        <w:rPr>
          <w:b/>
          <w:bCs/>
          <w:color w:val="008080"/>
          <w:sz w:val="26"/>
          <w:szCs w:val="26"/>
          <w:u w:color="008080"/>
        </w:rPr>
      </w:pPr>
      <w:r w:rsidRPr="000B549B">
        <w:rPr>
          <w:b/>
          <w:bCs/>
          <w:color w:val="008080"/>
          <w:sz w:val="26"/>
          <w:szCs w:val="26"/>
          <w:u w:color="008080"/>
        </w:rPr>
        <w:lastRenderedPageBreak/>
        <w:t>ПРИЛОЖЕНИЕ 1: Форма заявки</w:t>
      </w:r>
    </w:p>
    <w:p w14:paraId="3C2751DB" w14:textId="77777777" w:rsidR="00EF3E5C" w:rsidRDefault="00EF3E5C" w:rsidP="0068553A">
      <w:pPr>
        <w:spacing w:after="0" w:line="240" w:lineRule="auto"/>
        <w:rPr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EF3E5C" w14:paraId="71792178" w14:textId="77777777" w:rsidTr="00FC391C">
        <w:tc>
          <w:tcPr>
            <w:tcW w:w="9339" w:type="dxa"/>
            <w:gridSpan w:val="2"/>
            <w:shd w:val="clear" w:color="auto" w:fill="008080"/>
          </w:tcPr>
          <w:p w14:paraId="4B7C0FDB" w14:textId="77777777" w:rsidR="00EF3E5C" w:rsidRPr="00EF3E5C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EF3E5C" w14:paraId="0A983BC8" w14:textId="77777777" w:rsidTr="00EF3E5C">
        <w:tc>
          <w:tcPr>
            <w:tcW w:w="2830" w:type="dxa"/>
            <w:shd w:val="clear" w:color="auto" w:fill="FFFFFF" w:themeFill="background1"/>
          </w:tcPr>
          <w:p w14:paraId="4F05DB6C" w14:textId="77777777" w:rsidR="00EF3E5C" w:rsidRPr="00EF3E5C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color w:val="auto"/>
                <w:u w:color="008080"/>
              </w:rPr>
            </w:pPr>
            <w:r>
              <w:rPr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2EBFAE8E" w14:textId="77777777" w:rsidR="00EF3E5C" w:rsidRPr="00EF3E5C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FF0000"/>
                <w:u w:color="008080"/>
              </w:rPr>
            </w:pPr>
            <w:r>
              <w:rPr>
                <w:bCs/>
                <w:color w:val="FF0000"/>
                <w:u w:color="008080"/>
              </w:rPr>
              <w:t>Заполняется ответственным сотрудником Компании</w:t>
            </w:r>
          </w:p>
        </w:tc>
      </w:tr>
      <w:tr w:rsidR="00EF3E5C" w14:paraId="794B7DE8" w14:textId="77777777" w:rsidTr="00EF3E5C">
        <w:tc>
          <w:tcPr>
            <w:tcW w:w="2830" w:type="dxa"/>
          </w:tcPr>
          <w:p w14:paraId="0D3A11FF" w14:textId="77777777" w:rsidR="00EF3E5C" w:rsidRPr="006133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 w:rsidRPr="006133F4">
              <w:rPr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</w:tcPr>
          <w:p w14:paraId="07D108CE" w14:textId="77777777" w:rsidR="00EF3E5C" w:rsidRPr="006133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EF3E5C" w14:paraId="5A79E8A3" w14:textId="77777777" w:rsidTr="00EF3E5C">
        <w:tc>
          <w:tcPr>
            <w:tcW w:w="2830" w:type="dxa"/>
          </w:tcPr>
          <w:p w14:paraId="602A1A86" w14:textId="77777777" w:rsidR="00EF3E5C" w:rsidRPr="006133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</w:tcPr>
          <w:p w14:paraId="4A488096" w14:textId="77777777" w:rsidR="00EF3E5C" w:rsidRPr="006133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B0537A" w14:paraId="4448B036" w14:textId="77777777" w:rsidTr="00EF3E5C">
        <w:tc>
          <w:tcPr>
            <w:tcW w:w="2830" w:type="dxa"/>
          </w:tcPr>
          <w:p w14:paraId="11DE8F82" w14:textId="77777777" w:rsidR="00B0537A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Краткое описание проекта</w:t>
            </w:r>
            <w:r w:rsidR="00FA6AD2">
              <w:rPr>
                <w:bCs/>
                <w:color w:val="auto"/>
                <w:u w:color="008080"/>
              </w:rPr>
              <w:t xml:space="preserve"> (2-3 предложения)</w:t>
            </w:r>
          </w:p>
        </w:tc>
        <w:tc>
          <w:tcPr>
            <w:tcW w:w="6509" w:type="dxa"/>
          </w:tcPr>
          <w:p w14:paraId="22341CFC" w14:textId="77777777" w:rsidR="00B0537A" w:rsidRPr="006133F4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EF3E5C" w14:paraId="555E3E67" w14:textId="77777777" w:rsidTr="00EF3E5C">
        <w:tc>
          <w:tcPr>
            <w:tcW w:w="2830" w:type="dxa"/>
          </w:tcPr>
          <w:p w14:paraId="339CD817" w14:textId="77B3D8B5" w:rsidR="00EF3E5C" w:rsidRPr="006133F4" w:rsidRDefault="009E503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Города и регионы</w:t>
            </w:r>
            <w:r w:rsidR="006133F4">
              <w:rPr>
                <w:bCs/>
                <w:color w:val="auto"/>
                <w:u w:color="008080"/>
              </w:rPr>
              <w:t xml:space="preserve"> реализации проекта</w:t>
            </w:r>
          </w:p>
        </w:tc>
        <w:tc>
          <w:tcPr>
            <w:tcW w:w="6509" w:type="dxa"/>
          </w:tcPr>
          <w:p w14:paraId="231AC758" w14:textId="77777777" w:rsidR="00EF3E5C" w:rsidRPr="006133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EF3E5C" w14:paraId="73C1EF03" w14:textId="77777777" w:rsidTr="00EF3E5C">
        <w:tc>
          <w:tcPr>
            <w:tcW w:w="2830" w:type="dxa"/>
          </w:tcPr>
          <w:p w14:paraId="1B8CE18B" w14:textId="77777777" w:rsidR="00EF3E5C" w:rsidRPr="006133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Срок реализации проекта</w:t>
            </w:r>
          </w:p>
        </w:tc>
        <w:tc>
          <w:tcPr>
            <w:tcW w:w="6509" w:type="dxa"/>
          </w:tcPr>
          <w:p w14:paraId="06B54919" w14:textId="77777777" w:rsidR="00EF3E5C" w:rsidRPr="006133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EF3E5C" w14:paraId="6940125A" w14:textId="77777777" w:rsidTr="00EF3E5C">
        <w:tc>
          <w:tcPr>
            <w:tcW w:w="2830" w:type="dxa"/>
          </w:tcPr>
          <w:p w14:paraId="71FB495D" w14:textId="77777777" w:rsidR="00EF3E5C" w:rsidRPr="006133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</w:tcPr>
          <w:p w14:paraId="503A579D" w14:textId="77777777" w:rsidR="00EF3E5C" w:rsidRPr="006133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EF3E5C" w14:paraId="584223CE" w14:textId="77777777" w:rsidTr="00EF3E5C">
        <w:tc>
          <w:tcPr>
            <w:tcW w:w="2830" w:type="dxa"/>
          </w:tcPr>
          <w:p w14:paraId="5A0CEB3F" w14:textId="77777777" w:rsidR="00EF3E5C" w:rsidRPr="006133F4" w:rsidRDefault="00D54FFD" w:rsidP="00D5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Другие спонсоры и п</w:t>
            </w:r>
            <w:r w:rsidR="0086717F">
              <w:rPr>
                <w:bCs/>
                <w:color w:val="auto"/>
                <w:u w:color="008080"/>
              </w:rPr>
              <w:t>артнеры проекта (</w:t>
            </w:r>
            <w:r>
              <w:rPr>
                <w:bCs/>
                <w:color w:val="auto"/>
                <w:u w:color="008080"/>
              </w:rPr>
              <w:t>подтвержденные и предполагаемые</w:t>
            </w:r>
            <w:r w:rsidR="0086717F">
              <w:rPr>
                <w:bCs/>
                <w:color w:val="auto"/>
                <w:u w:color="008080"/>
              </w:rPr>
              <w:t>)</w:t>
            </w:r>
          </w:p>
        </w:tc>
        <w:tc>
          <w:tcPr>
            <w:tcW w:w="6509" w:type="dxa"/>
          </w:tcPr>
          <w:p w14:paraId="4AB7BAF5" w14:textId="5FAAD65E" w:rsidR="009A5A98" w:rsidRDefault="009A5A98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Пожалуйста, перечислите всех партнеров с указанием следующих параметров:</w:t>
            </w:r>
          </w:p>
          <w:p w14:paraId="303272A4" w14:textId="77777777" w:rsidR="009A5A98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 w:rsidRPr="009A5A98">
              <w:rPr>
                <w:bCs/>
                <w:color w:val="auto"/>
                <w:u w:color="008080"/>
              </w:rPr>
              <w:t xml:space="preserve">статус (подтверждён/не подтвержден), </w:t>
            </w:r>
          </w:p>
          <w:p w14:paraId="40A99BFE" w14:textId="3D651893" w:rsidR="009A5A98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 w:rsidRPr="009A5A98">
              <w:rPr>
                <w:bCs/>
                <w:color w:val="auto"/>
                <w:u w:color="008080"/>
              </w:rPr>
              <w:t>формат поддержки (финансовая помощь, инфо</w:t>
            </w:r>
            <w:r>
              <w:rPr>
                <w:bCs/>
                <w:color w:val="auto"/>
                <w:u w:color="008080"/>
              </w:rPr>
              <w:t xml:space="preserve">рм. </w:t>
            </w:r>
            <w:r w:rsidRPr="009A5A98">
              <w:rPr>
                <w:bCs/>
                <w:color w:val="auto"/>
                <w:u w:color="008080"/>
              </w:rPr>
              <w:t xml:space="preserve">поддержка, поддержка продукцией и пр.), </w:t>
            </w:r>
          </w:p>
          <w:p w14:paraId="08426454" w14:textId="4CBDA41B" w:rsidR="00EF3E5C" w:rsidRPr="009A5A98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 w:rsidRPr="009A5A98">
              <w:rPr>
                <w:bCs/>
                <w:color w:val="auto"/>
                <w:u w:color="008080"/>
              </w:rPr>
              <w:t>объем спонсорского взноса, если он вносится в форме денежных средств</w:t>
            </w:r>
          </w:p>
          <w:p w14:paraId="3CA9C6F3" w14:textId="2EEAFEEC" w:rsidR="009A5A98" w:rsidRPr="006133F4" w:rsidRDefault="009A5A98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B24950" w14:paraId="0769CF9C" w14:textId="77777777" w:rsidTr="00EF3E5C">
        <w:tc>
          <w:tcPr>
            <w:tcW w:w="2830" w:type="dxa"/>
          </w:tcPr>
          <w:p w14:paraId="7C647345" w14:textId="77777777" w:rsidR="00B24950" w:rsidRDefault="00B24950" w:rsidP="00B24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 xml:space="preserve">Контактное лицо от организации, ответственное за участие в конкурсе </w:t>
            </w:r>
          </w:p>
        </w:tc>
        <w:tc>
          <w:tcPr>
            <w:tcW w:w="6509" w:type="dxa"/>
          </w:tcPr>
          <w:p w14:paraId="34A70B50" w14:textId="77777777" w:rsidR="00B24950" w:rsidRPr="006133F4" w:rsidRDefault="00B2495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ФИО, должность, телефон и электронный адрес</w:t>
            </w:r>
          </w:p>
        </w:tc>
      </w:tr>
      <w:tr w:rsidR="0086717F" w14:paraId="36B59015" w14:textId="77777777" w:rsidTr="00EF3E5C">
        <w:tc>
          <w:tcPr>
            <w:tcW w:w="2830" w:type="dxa"/>
          </w:tcPr>
          <w:p w14:paraId="014E5B75" w14:textId="77777777" w:rsidR="0086717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36174B6E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3D9877EF" w14:textId="77777777" w:rsidTr="00FC391C">
        <w:tc>
          <w:tcPr>
            <w:tcW w:w="9339" w:type="dxa"/>
            <w:gridSpan w:val="2"/>
            <w:shd w:val="clear" w:color="auto" w:fill="008080"/>
          </w:tcPr>
          <w:p w14:paraId="6E6541C1" w14:textId="77777777" w:rsidR="0086717F" w:rsidRPr="0086717F" w:rsidRDefault="0086717F" w:rsidP="00867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 w:rsidRPr="0086717F">
              <w:rPr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86717F" w14:paraId="204FED09" w14:textId="77777777" w:rsidTr="00EF3E5C">
        <w:tc>
          <w:tcPr>
            <w:tcW w:w="2830" w:type="dxa"/>
          </w:tcPr>
          <w:p w14:paraId="1D3DD82E" w14:textId="77777777" w:rsidR="0086717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Цели и задачи проекта</w:t>
            </w:r>
          </w:p>
        </w:tc>
        <w:tc>
          <w:tcPr>
            <w:tcW w:w="6509" w:type="dxa"/>
          </w:tcPr>
          <w:p w14:paraId="689B13B5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3FF7603A" w14:textId="77777777" w:rsidTr="00EF3E5C">
        <w:tc>
          <w:tcPr>
            <w:tcW w:w="2830" w:type="dxa"/>
          </w:tcPr>
          <w:p w14:paraId="3545236C" w14:textId="77777777" w:rsidR="0086717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Целесообразность и актуальность проекта</w:t>
            </w:r>
          </w:p>
        </w:tc>
        <w:tc>
          <w:tcPr>
            <w:tcW w:w="6509" w:type="dxa"/>
          </w:tcPr>
          <w:p w14:paraId="386CC612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588810BA" w14:textId="77777777" w:rsidTr="00EF3E5C">
        <w:tc>
          <w:tcPr>
            <w:tcW w:w="2830" w:type="dxa"/>
          </w:tcPr>
          <w:p w14:paraId="10337A0C" w14:textId="77777777" w:rsidR="0086717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Целевые аудитории проекта</w:t>
            </w:r>
          </w:p>
        </w:tc>
        <w:tc>
          <w:tcPr>
            <w:tcW w:w="6509" w:type="dxa"/>
          </w:tcPr>
          <w:p w14:paraId="21DDE432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1387D5E4" w14:textId="77777777" w:rsidTr="00EF3E5C">
        <w:tc>
          <w:tcPr>
            <w:tcW w:w="2830" w:type="dxa"/>
          </w:tcPr>
          <w:p w14:paraId="76F6A31B" w14:textId="77777777" w:rsidR="0086717F" w:rsidRDefault="00035E7B" w:rsidP="00E35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Содержание проекта (подробно</w:t>
            </w:r>
            <w:r w:rsidR="00E35324">
              <w:rPr>
                <w:bCs/>
                <w:color w:val="auto"/>
                <w:u w:color="008080"/>
              </w:rPr>
              <w:t>), объем информации не ограничен</w:t>
            </w:r>
          </w:p>
        </w:tc>
        <w:tc>
          <w:tcPr>
            <w:tcW w:w="6509" w:type="dxa"/>
          </w:tcPr>
          <w:p w14:paraId="6EDC4674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0D76A638" w14:textId="77777777" w:rsidTr="00EF3E5C">
        <w:tc>
          <w:tcPr>
            <w:tcW w:w="2830" w:type="dxa"/>
          </w:tcPr>
          <w:p w14:paraId="5D254825" w14:textId="77777777" w:rsidR="0086717F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</w:tcPr>
          <w:p w14:paraId="7A4D95BE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15C21912" w14:textId="77777777" w:rsidTr="00EF3E5C">
        <w:tc>
          <w:tcPr>
            <w:tcW w:w="2830" w:type="dxa"/>
          </w:tcPr>
          <w:p w14:paraId="1BD36021" w14:textId="77777777" w:rsidR="0086717F" w:rsidRDefault="00CF4D21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</w:tc>
        <w:tc>
          <w:tcPr>
            <w:tcW w:w="6509" w:type="dxa"/>
          </w:tcPr>
          <w:p w14:paraId="171B84CB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6454C4DC" w14:textId="77777777" w:rsidTr="00EF3E5C">
        <w:tc>
          <w:tcPr>
            <w:tcW w:w="2830" w:type="dxa"/>
          </w:tcPr>
          <w:p w14:paraId="5A238E03" w14:textId="77777777" w:rsidR="0086717F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Ожидаемый результат</w:t>
            </w:r>
          </w:p>
        </w:tc>
        <w:tc>
          <w:tcPr>
            <w:tcW w:w="6509" w:type="dxa"/>
          </w:tcPr>
          <w:p w14:paraId="210BFF7B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6576DC97" w14:textId="77777777" w:rsidTr="00EF3E5C">
        <w:tc>
          <w:tcPr>
            <w:tcW w:w="2830" w:type="dxa"/>
          </w:tcPr>
          <w:p w14:paraId="23110816" w14:textId="77777777" w:rsidR="0086717F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Критерии оценки результатов проекта: качественные и количественные показатели</w:t>
            </w:r>
          </w:p>
        </w:tc>
        <w:tc>
          <w:tcPr>
            <w:tcW w:w="6509" w:type="dxa"/>
          </w:tcPr>
          <w:p w14:paraId="5F6FF780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064598A3" w14:textId="77777777" w:rsidTr="00EF3E5C">
        <w:tc>
          <w:tcPr>
            <w:tcW w:w="2830" w:type="dxa"/>
          </w:tcPr>
          <w:p w14:paraId="1BF966B2" w14:textId="77777777" w:rsidR="0086717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49E58C56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AB2173" w14:paraId="2E82C405" w14:textId="77777777" w:rsidTr="00AB2173">
        <w:tc>
          <w:tcPr>
            <w:tcW w:w="9339" w:type="dxa"/>
            <w:gridSpan w:val="2"/>
            <w:shd w:val="clear" w:color="auto" w:fill="008080"/>
          </w:tcPr>
          <w:p w14:paraId="36FD4D14" w14:textId="77777777" w:rsidR="00AB2173" w:rsidRPr="00AB2173" w:rsidRDefault="00AB2173" w:rsidP="00F82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lastRenderedPageBreak/>
              <w:t xml:space="preserve">Часть 3. </w:t>
            </w:r>
            <w:r w:rsidR="00F82E52">
              <w:rPr>
                <w:b/>
                <w:bCs/>
                <w:color w:val="FFFFFF" w:themeColor="background1"/>
                <w:u w:color="008080"/>
              </w:rPr>
              <w:t>СПОНСОРСКИЙ ПАКЕТ</w:t>
            </w:r>
          </w:p>
        </w:tc>
      </w:tr>
      <w:tr w:rsidR="00104E39" w14:paraId="77168801" w14:textId="77777777" w:rsidTr="00EF3E5C">
        <w:tc>
          <w:tcPr>
            <w:tcW w:w="2830" w:type="dxa"/>
          </w:tcPr>
          <w:p w14:paraId="69A6BFCB" w14:textId="77777777" w:rsidR="00104E39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Размещение информации о Спонсоре на собственных ресурсах заявителя (сайт, группы в социальных сетях, информационные рассылки и пр.)</w:t>
            </w:r>
          </w:p>
        </w:tc>
        <w:tc>
          <w:tcPr>
            <w:tcW w:w="6509" w:type="dxa"/>
            <w:vMerge w:val="restart"/>
          </w:tcPr>
          <w:p w14:paraId="3D18AFA1" w14:textId="77777777" w:rsidR="00104E39" w:rsidRPr="006133F4" w:rsidRDefault="00104E39" w:rsidP="00104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 каждому задействованному ресурсу (сайт, группы в социальных сетях, СМИ, реклама и пр.) необходимо указать количество публикаций и объем размещаемой информации о Спонсоре, периодичность обновления (если применимо), формат (только текст, текст плюс логотип, только логотип), носитель, размер (если применимо). Остальные параметры могут быть указаны по желанию заявителя.</w:t>
            </w:r>
          </w:p>
        </w:tc>
      </w:tr>
      <w:tr w:rsidR="00104E39" w14:paraId="4A1C3FB7" w14:textId="77777777" w:rsidTr="00EF3E5C">
        <w:tc>
          <w:tcPr>
            <w:tcW w:w="2830" w:type="dxa"/>
          </w:tcPr>
          <w:p w14:paraId="366C8A5F" w14:textId="77777777" w:rsidR="00104E39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Размещение информации о Спонсоре на внешних ресурсах (в СМИ, на сайтах и в группах других партнеров проекта, в наружной рекламе и пр.)</w:t>
            </w:r>
          </w:p>
        </w:tc>
        <w:tc>
          <w:tcPr>
            <w:tcW w:w="6509" w:type="dxa"/>
            <w:vMerge/>
          </w:tcPr>
          <w:p w14:paraId="7D0529A9" w14:textId="77777777" w:rsidR="00104E39" w:rsidRPr="006133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104E39" w14:paraId="3CEB75A2" w14:textId="77777777" w:rsidTr="00EF3E5C">
        <w:tc>
          <w:tcPr>
            <w:tcW w:w="2830" w:type="dxa"/>
          </w:tcPr>
          <w:p w14:paraId="38C52B1E" w14:textId="77777777" w:rsidR="00104E39" w:rsidRDefault="00104E39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Продвижение Спонсора в месте проведения мероприятия</w:t>
            </w:r>
          </w:p>
        </w:tc>
        <w:tc>
          <w:tcPr>
            <w:tcW w:w="6509" w:type="dxa"/>
          </w:tcPr>
          <w:p w14:paraId="7F13FD5B" w14:textId="77777777" w:rsidR="00104E39" w:rsidRPr="006133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104E39" w14:paraId="55D41D90" w14:textId="77777777" w:rsidTr="00EF3E5C">
        <w:tc>
          <w:tcPr>
            <w:tcW w:w="2830" w:type="dxa"/>
          </w:tcPr>
          <w:p w14:paraId="300C9F25" w14:textId="77777777" w:rsidR="00104E39" w:rsidRDefault="00104E39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Информация о Спонсоре в информационных, раздаточных, сувенирных материалах</w:t>
            </w:r>
          </w:p>
        </w:tc>
        <w:tc>
          <w:tcPr>
            <w:tcW w:w="6509" w:type="dxa"/>
          </w:tcPr>
          <w:p w14:paraId="6F42195E" w14:textId="77777777" w:rsidR="00104E39" w:rsidRPr="006133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104E39" w14:paraId="47CB28F0" w14:textId="77777777" w:rsidTr="00EF3E5C">
        <w:tc>
          <w:tcPr>
            <w:tcW w:w="2830" w:type="dxa"/>
          </w:tcPr>
          <w:p w14:paraId="457F053D" w14:textId="77777777" w:rsidR="00104E39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Участие представителей Спонсора в мероприятии</w:t>
            </w:r>
          </w:p>
        </w:tc>
        <w:tc>
          <w:tcPr>
            <w:tcW w:w="6509" w:type="dxa"/>
          </w:tcPr>
          <w:p w14:paraId="34F8CC87" w14:textId="77777777" w:rsidR="00104E39" w:rsidRPr="006133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104E39" w14:paraId="00028A86" w14:textId="77777777" w:rsidTr="00EF3E5C">
        <w:tc>
          <w:tcPr>
            <w:tcW w:w="2830" w:type="dxa"/>
          </w:tcPr>
          <w:p w14:paraId="57EE6D7B" w14:textId="77777777" w:rsidR="00104E39" w:rsidRDefault="00C77E2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 xml:space="preserve">Продвижение Спонсора в рамках информационной поддержки проекта </w:t>
            </w:r>
          </w:p>
        </w:tc>
        <w:tc>
          <w:tcPr>
            <w:tcW w:w="6509" w:type="dxa"/>
          </w:tcPr>
          <w:p w14:paraId="70EAEFE8" w14:textId="77777777" w:rsidR="00104E39" w:rsidRPr="006133F4" w:rsidRDefault="00C77E2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Упоминание в пресс-релизах, организация интервью, использование цитат представителей Спонсора и пр.</w:t>
            </w:r>
          </w:p>
        </w:tc>
      </w:tr>
      <w:tr w:rsidR="0086717F" w14:paraId="29C1BFAA" w14:textId="77777777" w:rsidTr="00EF3E5C">
        <w:tc>
          <w:tcPr>
            <w:tcW w:w="2830" w:type="dxa"/>
          </w:tcPr>
          <w:p w14:paraId="7C88F83D" w14:textId="77777777" w:rsidR="0086717F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2DA839E5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012C53" w14:paraId="7898AA63" w14:textId="77777777" w:rsidTr="00012C53">
        <w:tc>
          <w:tcPr>
            <w:tcW w:w="9339" w:type="dxa"/>
            <w:gridSpan w:val="2"/>
            <w:shd w:val="clear" w:color="auto" w:fill="008080"/>
          </w:tcPr>
          <w:p w14:paraId="08E29C73" w14:textId="77777777" w:rsidR="00012C53" w:rsidRPr="00012C53" w:rsidRDefault="00012C53" w:rsidP="00012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t>Часть 4. СПРАВКА О ЗАЯВИТЕЛЕ</w:t>
            </w:r>
          </w:p>
        </w:tc>
      </w:tr>
      <w:tr w:rsidR="0086717F" w14:paraId="073D54D5" w14:textId="77777777" w:rsidTr="00EF3E5C">
        <w:tc>
          <w:tcPr>
            <w:tcW w:w="2830" w:type="dxa"/>
          </w:tcPr>
          <w:p w14:paraId="13CD842A" w14:textId="77777777" w:rsidR="0086717F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Полное официальное наименование организации</w:t>
            </w:r>
          </w:p>
        </w:tc>
        <w:tc>
          <w:tcPr>
            <w:tcW w:w="6509" w:type="dxa"/>
          </w:tcPr>
          <w:p w14:paraId="4E53FDD3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86717F" w14:paraId="0403A0CC" w14:textId="77777777" w:rsidTr="00EF3E5C">
        <w:tc>
          <w:tcPr>
            <w:tcW w:w="2830" w:type="dxa"/>
          </w:tcPr>
          <w:p w14:paraId="56EC264D" w14:textId="77777777" w:rsidR="0086717F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Дата создания (регистрации) организации</w:t>
            </w:r>
          </w:p>
        </w:tc>
        <w:tc>
          <w:tcPr>
            <w:tcW w:w="6509" w:type="dxa"/>
          </w:tcPr>
          <w:p w14:paraId="3C863748" w14:textId="77777777" w:rsidR="0086717F" w:rsidRPr="006133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0DCB1373" w14:textId="77777777" w:rsidTr="00EF3E5C">
        <w:tc>
          <w:tcPr>
            <w:tcW w:w="2830" w:type="dxa"/>
          </w:tcPr>
          <w:p w14:paraId="1A3C6B35" w14:textId="77777777" w:rsidR="00356EAD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Юридический адрес</w:t>
            </w:r>
          </w:p>
        </w:tc>
        <w:tc>
          <w:tcPr>
            <w:tcW w:w="6509" w:type="dxa"/>
          </w:tcPr>
          <w:p w14:paraId="1AE99378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59C9C2DB" w14:textId="77777777" w:rsidTr="00EF3E5C">
        <w:tc>
          <w:tcPr>
            <w:tcW w:w="2830" w:type="dxa"/>
          </w:tcPr>
          <w:p w14:paraId="42B5E6BD" w14:textId="77777777" w:rsidR="00356EAD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Фактический адрес</w:t>
            </w:r>
          </w:p>
        </w:tc>
        <w:tc>
          <w:tcPr>
            <w:tcW w:w="6509" w:type="dxa"/>
          </w:tcPr>
          <w:p w14:paraId="5761B0D5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021A8A9A" w14:textId="77777777" w:rsidTr="00EF3E5C">
        <w:tc>
          <w:tcPr>
            <w:tcW w:w="2830" w:type="dxa"/>
          </w:tcPr>
          <w:p w14:paraId="2C451F7B" w14:textId="77777777" w:rsidR="00356EAD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Телефон/факс</w:t>
            </w:r>
          </w:p>
        </w:tc>
        <w:tc>
          <w:tcPr>
            <w:tcW w:w="6509" w:type="dxa"/>
          </w:tcPr>
          <w:p w14:paraId="72D575F1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7728C19B" w14:textId="77777777" w:rsidTr="00EF3E5C">
        <w:tc>
          <w:tcPr>
            <w:tcW w:w="2830" w:type="dxa"/>
          </w:tcPr>
          <w:p w14:paraId="4F43E6B9" w14:textId="77777777" w:rsidR="00356EAD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Генеральный директор</w:t>
            </w:r>
            <w:r w:rsidR="00905E97">
              <w:rPr>
                <w:bCs/>
                <w:color w:val="auto"/>
                <w:u w:color="008080"/>
              </w:rPr>
              <w:t xml:space="preserve"> (ФИО, электронный адрес, телефон)</w:t>
            </w:r>
          </w:p>
        </w:tc>
        <w:tc>
          <w:tcPr>
            <w:tcW w:w="6509" w:type="dxa"/>
          </w:tcPr>
          <w:p w14:paraId="7AF72A90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7834038D" w14:textId="77777777" w:rsidTr="00EF3E5C">
        <w:tc>
          <w:tcPr>
            <w:tcW w:w="2830" w:type="dxa"/>
          </w:tcPr>
          <w:p w14:paraId="71985BB4" w14:textId="77777777" w:rsidR="00356EAD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Бухгалтер</w:t>
            </w:r>
            <w:r w:rsidR="00905E97">
              <w:rPr>
                <w:bCs/>
                <w:color w:val="auto"/>
                <w:u w:color="008080"/>
              </w:rPr>
              <w:t xml:space="preserve"> (ФИО, электронный адрес, телефон)</w:t>
            </w:r>
          </w:p>
        </w:tc>
        <w:tc>
          <w:tcPr>
            <w:tcW w:w="6509" w:type="dxa"/>
          </w:tcPr>
          <w:p w14:paraId="7D030717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356EAD" w14:paraId="74484173" w14:textId="77777777" w:rsidTr="00EF3E5C">
        <w:tc>
          <w:tcPr>
            <w:tcW w:w="2830" w:type="dxa"/>
          </w:tcPr>
          <w:p w14:paraId="7E791E59" w14:textId="77777777" w:rsidR="00356EAD" w:rsidRDefault="00B2495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Направления деятельности организации</w:t>
            </w:r>
          </w:p>
        </w:tc>
        <w:tc>
          <w:tcPr>
            <w:tcW w:w="6509" w:type="dxa"/>
          </w:tcPr>
          <w:p w14:paraId="078E2C5B" w14:textId="77777777" w:rsidR="00356EAD" w:rsidRPr="006133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</w:tbl>
    <w:p w14:paraId="1303C0EE" w14:textId="77777777" w:rsidR="00EF3E5C" w:rsidRDefault="00EF3E5C" w:rsidP="0068553A">
      <w:pPr>
        <w:spacing w:after="0" w:line="240" w:lineRule="auto"/>
        <w:rPr>
          <w:b/>
          <w:bCs/>
          <w:color w:val="008080"/>
          <w:u w:color="008080"/>
        </w:rPr>
      </w:pPr>
    </w:p>
    <w:p w14:paraId="120D3086" w14:textId="77777777" w:rsidR="00B24950" w:rsidRDefault="00B24950" w:rsidP="0068553A">
      <w:pPr>
        <w:spacing w:after="0" w:line="240" w:lineRule="auto"/>
        <w:rPr>
          <w:b/>
          <w:bCs/>
          <w:color w:val="008080"/>
          <w:u w:color="008080"/>
        </w:rPr>
      </w:pPr>
    </w:p>
    <w:p w14:paraId="1F0B31CA" w14:textId="77777777" w:rsidR="00B24950" w:rsidRDefault="00B24950" w:rsidP="0068553A">
      <w:pPr>
        <w:spacing w:after="0" w:line="240" w:lineRule="auto"/>
        <w:rPr>
          <w:b/>
          <w:bCs/>
          <w:color w:val="008080"/>
          <w:u w:color="008080"/>
        </w:rPr>
      </w:pPr>
    </w:p>
    <w:p w14:paraId="0B81D333" w14:textId="77777777" w:rsidR="00B24950" w:rsidRPr="00B24950" w:rsidRDefault="00B24950" w:rsidP="0068553A">
      <w:pPr>
        <w:spacing w:after="0" w:line="240" w:lineRule="auto"/>
        <w:rPr>
          <w:bCs/>
          <w:color w:val="auto"/>
          <w:u w:color="008080"/>
        </w:rPr>
      </w:pPr>
      <w:r w:rsidRPr="00B24950">
        <w:rPr>
          <w:bCs/>
          <w:color w:val="auto"/>
          <w:u w:color="008080"/>
        </w:rPr>
        <w:t xml:space="preserve">Руководитель организации                            _____________________       </w:t>
      </w:r>
      <w:r>
        <w:rPr>
          <w:bCs/>
          <w:color w:val="auto"/>
          <w:u w:color="008080"/>
        </w:rPr>
        <w:t xml:space="preserve">   _______________________</w:t>
      </w:r>
      <w:r w:rsidRPr="00B24950">
        <w:rPr>
          <w:bCs/>
          <w:color w:val="auto"/>
          <w:u w:color="008080"/>
        </w:rPr>
        <w:t xml:space="preserve">                              </w:t>
      </w:r>
    </w:p>
    <w:p w14:paraId="0E900394" w14:textId="77777777" w:rsidR="00B24950" w:rsidRPr="00B24950" w:rsidRDefault="00B24950" w:rsidP="0068553A">
      <w:pPr>
        <w:spacing w:after="0" w:line="240" w:lineRule="auto"/>
        <w:rPr>
          <w:bCs/>
          <w:i/>
          <w:color w:val="auto"/>
          <w:sz w:val="18"/>
          <w:u w:color="008080"/>
        </w:rPr>
      </w:pPr>
      <w:r w:rsidRPr="00B24950">
        <w:rPr>
          <w:bCs/>
          <w:color w:val="auto"/>
          <w:u w:color="008080"/>
        </w:rPr>
        <w:t xml:space="preserve">                                                                                     </w:t>
      </w:r>
      <w:r>
        <w:rPr>
          <w:bCs/>
          <w:color w:val="auto"/>
          <w:u w:color="008080"/>
        </w:rPr>
        <w:t xml:space="preserve">         </w:t>
      </w:r>
      <w:r w:rsidRPr="00B24950">
        <w:rPr>
          <w:bCs/>
          <w:i/>
          <w:color w:val="auto"/>
          <w:sz w:val="18"/>
          <w:u w:color="008080"/>
        </w:rPr>
        <w:t>(подпись)</w:t>
      </w:r>
      <w:r>
        <w:rPr>
          <w:bCs/>
          <w:i/>
          <w:color w:val="auto"/>
          <w:sz w:val="18"/>
          <w:u w:color="008080"/>
        </w:rPr>
        <w:t xml:space="preserve">                                                          (ФИО)</w:t>
      </w:r>
    </w:p>
    <w:p w14:paraId="45E5F325" w14:textId="77777777" w:rsidR="00B24950" w:rsidRPr="00B24950" w:rsidRDefault="00B24950" w:rsidP="0068553A">
      <w:pPr>
        <w:spacing w:after="0" w:line="240" w:lineRule="auto"/>
        <w:rPr>
          <w:bCs/>
          <w:color w:val="auto"/>
          <w:u w:color="008080"/>
        </w:rPr>
      </w:pPr>
    </w:p>
    <w:p w14:paraId="21ADBCFE" w14:textId="77777777" w:rsidR="00AD6CC5" w:rsidRPr="008D571A" w:rsidRDefault="008D571A" w:rsidP="0068553A">
      <w:pPr>
        <w:spacing w:after="0" w:line="240" w:lineRule="auto"/>
        <w:rPr>
          <w:bCs/>
          <w:color w:val="auto"/>
          <w:u w:color="008080"/>
        </w:rPr>
      </w:pPr>
      <w:r w:rsidRPr="008D571A">
        <w:rPr>
          <w:bCs/>
          <w:color w:val="auto"/>
          <w:u w:color="008080"/>
        </w:rPr>
        <w:t>М.П.</w:t>
      </w:r>
    </w:p>
    <w:p w14:paraId="21381AFE" w14:textId="77777777" w:rsidR="00EF3E5C" w:rsidRDefault="00EF3E5C">
      <w:pPr>
        <w:spacing w:after="0" w:line="240" w:lineRule="auto"/>
        <w:rPr>
          <w:b/>
          <w:bCs/>
          <w:color w:val="008080"/>
          <w:u w:color="008080"/>
        </w:rPr>
      </w:pPr>
      <w:r>
        <w:rPr>
          <w:b/>
          <w:bCs/>
          <w:color w:val="008080"/>
          <w:u w:color="008080"/>
        </w:rPr>
        <w:br w:type="page"/>
      </w:r>
    </w:p>
    <w:p w14:paraId="00703707" w14:textId="498D8706" w:rsidR="00AD6CC5" w:rsidRDefault="00CF201B" w:rsidP="0068553A">
      <w:pPr>
        <w:spacing w:after="0" w:line="240" w:lineRule="auto"/>
        <w:rPr>
          <w:b/>
          <w:bCs/>
          <w:color w:val="008080"/>
          <w:sz w:val="26"/>
          <w:szCs w:val="26"/>
          <w:u w:color="008080"/>
        </w:rPr>
      </w:pPr>
      <w:r w:rsidRPr="000B549B">
        <w:rPr>
          <w:b/>
          <w:bCs/>
          <w:color w:val="008080"/>
          <w:sz w:val="26"/>
          <w:szCs w:val="26"/>
          <w:u w:color="008080"/>
        </w:rPr>
        <w:lastRenderedPageBreak/>
        <w:t xml:space="preserve">ПРИЛОЖЕНИЕ </w:t>
      </w:r>
      <w:r w:rsidR="00E46D7A">
        <w:rPr>
          <w:b/>
          <w:bCs/>
          <w:color w:val="008080"/>
          <w:sz w:val="26"/>
          <w:szCs w:val="26"/>
          <w:u w:color="008080"/>
        </w:rPr>
        <w:t>2</w:t>
      </w:r>
      <w:r w:rsidRPr="000B549B">
        <w:rPr>
          <w:b/>
          <w:bCs/>
          <w:color w:val="008080"/>
          <w:sz w:val="26"/>
          <w:szCs w:val="26"/>
          <w:u w:color="008080"/>
        </w:rPr>
        <w:t>: Форма отчетности</w:t>
      </w:r>
    </w:p>
    <w:p w14:paraId="6BFBB639" w14:textId="77777777" w:rsidR="00D72F81" w:rsidRDefault="00D72F81" w:rsidP="0068553A">
      <w:pPr>
        <w:spacing w:after="0" w:line="240" w:lineRule="auto"/>
        <w:rPr>
          <w:b/>
          <w:bCs/>
          <w:color w:val="008080"/>
          <w:sz w:val="26"/>
          <w:szCs w:val="26"/>
          <w:u w:color="008080"/>
        </w:rPr>
      </w:pPr>
    </w:p>
    <w:p w14:paraId="328A88C4" w14:textId="77777777" w:rsidR="00D72F81" w:rsidRPr="00EA4052" w:rsidRDefault="00D72F81" w:rsidP="00D72F81">
      <w:pPr>
        <w:spacing w:after="0" w:line="240" w:lineRule="auto"/>
        <w:rPr>
          <w:bCs/>
          <w:color w:val="FF0000"/>
          <w:u w:color="008080"/>
        </w:rPr>
      </w:pPr>
      <w:r w:rsidRPr="00EA4052">
        <w:rPr>
          <w:bCs/>
          <w:color w:val="FF0000"/>
          <w:u w:color="008080"/>
        </w:rPr>
        <w:t xml:space="preserve">ВАЖНО! Даная форма отчетности является </w:t>
      </w:r>
      <w:r>
        <w:rPr>
          <w:bCs/>
          <w:color w:val="FF0000"/>
          <w:u w:color="008080"/>
        </w:rPr>
        <w:t>не</w:t>
      </w:r>
      <w:r w:rsidRPr="00EA4052">
        <w:rPr>
          <w:bCs/>
          <w:color w:val="FF0000"/>
          <w:u w:color="008080"/>
        </w:rPr>
        <w:t xml:space="preserve">действительной в том случае, если к ней не прилагаются все </w:t>
      </w:r>
      <w:r>
        <w:rPr>
          <w:bCs/>
          <w:color w:val="FF0000"/>
          <w:u w:color="008080"/>
        </w:rPr>
        <w:t>необходимые фото-, видео-, печатные и иные материалы</w:t>
      </w:r>
      <w:r w:rsidRPr="00EA4052">
        <w:rPr>
          <w:bCs/>
          <w:color w:val="FF0000"/>
          <w:u w:color="008080"/>
        </w:rPr>
        <w:t xml:space="preserve">, подтверждающие </w:t>
      </w:r>
      <w:r>
        <w:rPr>
          <w:bCs/>
          <w:color w:val="FF0000"/>
          <w:u w:color="008080"/>
        </w:rPr>
        <w:t>сведения, указанные в Части 3 «ВЫПОЛНЕНИЕ ОБЯЗАТЕЛЬСТВ ПО ДОГОВОРУ»</w:t>
      </w:r>
      <w:r w:rsidRPr="00EA4052">
        <w:rPr>
          <w:bCs/>
          <w:color w:val="FF0000"/>
          <w:u w:color="008080"/>
        </w:rPr>
        <w:t>.</w:t>
      </w:r>
    </w:p>
    <w:p w14:paraId="07ADA757" w14:textId="77777777" w:rsidR="0069263D" w:rsidRPr="00EA4052" w:rsidRDefault="0069263D" w:rsidP="0068553A">
      <w:pPr>
        <w:spacing w:after="0" w:line="240" w:lineRule="auto"/>
        <w:rPr>
          <w:bCs/>
          <w:color w:val="FF000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69263D" w14:paraId="1A5CDC54" w14:textId="77777777" w:rsidTr="00FC391C">
        <w:tc>
          <w:tcPr>
            <w:tcW w:w="9339" w:type="dxa"/>
            <w:gridSpan w:val="2"/>
            <w:shd w:val="clear" w:color="auto" w:fill="008080"/>
          </w:tcPr>
          <w:p w14:paraId="2BF969CE" w14:textId="77777777" w:rsidR="0069263D" w:rsidRPr="00EF3E5C" w:rsidRDefault="0069263D" w:rsidP="00952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t xml:space="preserve">Часть 1. </w:t>
            </w:r>
            <w:r w:rsidR="009529CA">
              <w:rPr>
                <w:b/>
                <w:bCs/>
                <w:color w:val="FFFFFF" w:themeColor="background1"/>
                <w:u w:color="008080"/>
              </w:rPr>
              <w:t>О</w:t>
            </w:r>
            <w:r>
              <w:rPr>
                <w:b/>
                <w:bCs/>
                <w:color w:val="FFFFFF" w:themeColor="background1"/>
                <w:u w:color="008080"/>
              </w:rPr>
              <w:t xml:space="preserve"> </w:t>
            </w:r>
            <w:r w:rsidR="009529CA">
              <w:rPr>
                <w:b/>
                <w:bCs/>
                <w:color w:val="FFFFFF" w:themeColor="background1"/>
                <w:u w:color="008080"/>
              </w:rPr>
              <w:t>ПРОЕКТЕ</w:t>
            </w:r>
          </w:p>
        </w:tc>
      </w:tr>
      <w:tr w:rsidR="0069263D" w14:paraId="7D661467" w14:textId="77777777" w:rsidTr="00FC391C">
        <w:tc>
          <w:tcPr>
            <w:tcW w:w="2830" w:type="dxa"/>
            <w:shd w:val="clear" w:color="auto" w:fill="FFFFFF" w:themeFill="background1"/>
          </w:tcPr>
          <w:p w14:paraId="777D49D8" w14:textId="77777777" w:rsidR="0069263D" w:rsidRPr="00EF3E5C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color w:val="auto"/>
                <w:u w:color="008080"/>
              </w:rPr>
            </w:pPr>
            <w:r>
              <w:rPr>
                <w:b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1C86E0AD" w14:textId="77777777" w:rsidR="0069263D" w:rsidRPr="00EF3E5C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FF0000"/>
                <w:u w:color="008080"/>
              </w:rPr>
            </w:pPr>
          </w:p>
        </w:tc>
      </w:tr>
      <w:tr w:rsidR="0069263D" w14:paraId="15BECB4F" w14:textId="77777777" w:rsidTr="00FC391C">
        <w:tc>
          <w:tcPr>
            <w:tcW w:w="2830" w:type="dxa"/>
          </w:tcPr>
          <w:p w14:paraId="50299F2A" w14:textId="77777777" w:rsidR="0069263D" w:rsidRPr="006133F4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Наименование организации, реализовавшей проект</w:t>
            </w:r>
          </w:p>
        </w:tc>
        <w:tc>
          <w:tcPr>
            <w:tcW w:w="6509" w:type="dxa"/>
          </w:tcPr>
          <w:p w14:paraId="67CBEFE3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0126587D" w14:textId="77777777" w:rsidTr="00FC391C">
        <w:tc>
          <w:tcPr>
            <w:tcW w:w="2830" w:type="dxa"/>
          </w:tcPr>
          <w:p w14:paraId="538A4221" w14:textId="77777777" w:rsidR="0069263D" w:rsidRPr="006133F4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Контактное лицо от организации, ответственное за предоставление отчета</w:t>
            </w:r>
          </w:p>
        </w:tc>
        <w:tc>
          <w:tcPr>
            <w:tcW w:w="6509" w:type="dxa"/>
          </w:tcPr>
          <w:p w14:paraId="7A17E12C" w14:textId="77777777" w:rsidR="0069263D" w:rsidRPr="006133F4" w:rsidRDefault="009529CA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ФИО, телефон, электронный адрес</w:t>
            </w:r>
          </w:p>
        </w:tc>
      </w:tr>
      <w:tr w:rsidR="0069263D" w14:paraId="446EA3D0" w14:textId="77777777" w:rsidTr="00FC391C">
        <w:tc>
          <w:tcPr>
            <w:tcW w:w="2830" w:type="dxa"/>
          </w:tcPr>
          <w:p w14:paraId="371D5E7F" w14:textId="77777777" w:rsidR="0069263D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География реализации проекта</w:t>
            </w:r>
          </w:p>
        </w:tc>
        <w:tc>
          <w:tcPr>
            <w:tcW w:w="6509" w:type="dxa"/>
          </w:tcPr>
          <w:p w14:paraId="7CBEF29E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34D86671" w14:textId="77777777" w:rsidTr="00FC391C">
        <w:tc>
          <w:tcPr>
            <w:tcW w:w="2830" w:type="dxa"/>
          </w:tcPr>
          <w:p w14:paraId="638F4BAF" w14:textId="77777777" w:rsidR="0069263D" w:rsidRPr="006133F4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Период реализации проекта</w:t>
            </w:r>
          </w:p>
        </w:tc>
        <w:tc>
          <w:tcPr>
            <w:tcW w:w="6509" w:type="dxa"/>
          </w:tcPr>
          <w:p w14:paraId="0B5772B6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1FD1D55A" w14:textId="77777777" w:rsidTr="00FC391C">
        <w:tc>
          <w:tcPr>
            <w:tcW w:w="2830" w:type="dxa"/>
          </w:tcPr>
          <w:p w14:paraId="6CDECAF9" w14:textId="77777777" w:rsidR="0069263D" w:rsidRPr="006133F4" w:rsidRDefault="00B47EC6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Общий объем средств, потраченных на реализацию проекта</w:t>
            </w:r>
            <w:r w:rsidR="00333E41">
              <w:rPr>
                <w:bCs/>
                <w:color w:val="auto"/>
                <w:u w:color="008080"/>
              </w:rPr>
              <w:t>, руб.</w:t>
            </w:r>
          </w:p>
        </w:tc>
        <w:tc>
          <w:tcPr>
            <w:tcW w:w="6509" w:type="dxa"/>
          </w:tcPr>
          <w:p w14:paraId="3A1DAF10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4C391829" w14:textId="77777777" w:rsidTr="00FC391C">
        <w:tc>
          <w:tcPr>
            <w:tcW w:w="2830" w:type="dxa"/>
          </w:tcPr>
          <w:p w14:paraId="4FF29DAF" w14:textId="77777777" w:rsidR="0069263D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2998210F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2C32063E" w14:textId="77777777" w:rsidTr="00FC391C">
        <w:tc>
          <w:tcPr>
            <w:tcW w:w="9339" w:type="dxa"/>
            <w:gridSpan w:val="2"/>
            <w:shd w:val="clear" w:color="auto" w:fill="008080"/>
          </w:tcPr>
          <w:p w14:paraId="4560C352" w14:textId="77777777" w:rsidR="0069263D" w:rsidRPr="0086717F" w:rsidRDefault="0069263D" w:rsidP="00C81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 w:rsidRPr="0086717F">
              <w:rPr>
                <w:b/>
                <w:bCs/>
                <w:color w:val="FFFFFF" w:themeColor="background1"/>
                <w:u w:color="008080"/>
              </w:rPr>
              <w:t xml:space="preserve">Часть 2. </w:t>
            </w:r>
            <w:r w:rsidR="00C81210">
              <w:rPr>
                <w:b/>
                <w:bCs/>
                <w:color w:val="FFFFFF" w:themeColor="background1"/>
                <w:u w:color="008080"/>
              </w:rPr>
              <w:t>СОДЕРЖАТЕЛЬНЫЙ ОТЧЕТ</w:t>
            </w:r>
          </w:p>
        </w:tc>
      </w:tr>
      <w:tr w:rsidR="0069263D" w14:paraId="5CDC782C" w14:textId="77777777" w:rsidTr="00FC391C">
        <w:tc>
          <w:tcPr>
            <w:tcW w:w="2830" w:type="dxa"/>
          </w:tcPr>
          <w:p w14:paraId="1626501E" w14:textId="77777777" w:rsidR="0069263D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Цели и задачи проекта</w:t>
            </w:r>
          </w:p>
        </w:tc>
        <w:tc>
          <w:tcPr>
            <w:tcW w:w="6509" w:type="dxa"/>
          </w:tcPr>
          <w:p w14:paraId="56DC4F56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725F1EB1" w14:textId="77777777" w:rsidTr="00FC391C">
        <w:tc>
          <w:tcPr>
            <w:tcW w:w="2830" w:type="dxa"/>
          </w:tcPr>
          <w:p w14:paraId="10FB1956" w14:textId="77777777" w:rsidR="0069263D" w:rsidRDefault="000F176B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Ход реализации проекта</w:t>
            </w:r>
          </w:p>
        </w:tc>
        <w:tc>
          <w:tcPr>
            <w:tcW w:w="6509" w:type="dxa"/>
          </w:tcPr>
          <w:p w14:paraId="0C07BA8F" w14:textId="77777777" w:rsidR="0069263D" w:rsidRDefault="000F176B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Основные этапы и полный перечень мероприятий в рамках проекта на каждом этапе</w:t>
            </w:r>
          </w:p>
          <w:p w14:paraId="1F8CA9E9" w14:textId="77777777" w:rsidR="00F1286D" w:rsidRPr="006133F4" w:rsidRDefault="00F1286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10BE8D91" w14:textId="77777777" w:rsidTr="00FC391C">
        <w:tc>
          <w:tcPr>
            <w:tcW w:w="2830" w:type="dxa"/>
          </w:tcPr>
          <w:p w14:paraId="46295E57" w14:textId="77777777" w:rsidR="0069263D" w:rsidRDefault="00F1286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Группа или группы населения, охваченные проектом или вовлеченные в проект</w:t>
            </w:r>
          </w:p>
        </w:tc>
        <w:tc>
          <w:tcPr>
            <w:tcW w:w="6509" w:type="dxa"/>
          </w:tcPr>
          <w:p w14:paraId="3C151B21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57D46DDA" w14:textId="77777777" w:rsidTr="00FC391C">
        <w:tc>
          <w:tcPr>
            <w:tcW w:w="2830" w:type="dxa"/>
          </w:tcPr>
          <w:p w14:paraId="7949BF93" w14:textId="77777777" w:rsidR="0069263D" w:rsidRDefault="00F1286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Реализованные мероприятия по информационной поддержке проекта</w:t>
            </w:r>
          </w:p>
        </w:tc>
        <w:tc>
          <w:tcPr>
            <w:tcW w:w="6509" w:type="dxa"/>
          </w:tcPr>
          <w:p w14:paraId="1D476AAF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73078B9B" w14:textId="77777777" w:rsidTr="00FC391C">
        <w:tc>
          <w:tcPr>
            <w:tcW w:w="2830" w:type="dxa"/>
          </w:tcPr>
          <w:p w14:paraId="0B871978" w14:textId="77777777" w:rsidR="0069263D" w:rsidRDefault="001E1CD5" w:rsidP="00266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Достигнутые результаты в соответствии с заданными в заявке критериями оценки эффективности</w:t>
            </w:r>
          </w:p>
        </w:tc>
        <w:tc>
          <w:tcPr>
            <w:tcW w:w="6509" w:type="dxa"/>
          </w:tcPr>
          <w:p w14:paraId="58E8B8D4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36444DEA" w14:textId="77777777" w:rsidTr="00FC391C">
        <w:tc>
          <w:tcPr>
            <w:tcW w:w="2830" w:type="dxa"/>
          </w:tcPr>
          <w:p w14:paraId="0383BD69" w14:textId="77777777" w:rsidR="0069263D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7006219C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146046C8" w14:textId="77777777" w:rsidTr="00FC391C">
        <w:tc>
          <w:tcPr>
            <w:tcW w:w="9339" w:type="dxa"/>
            <w:gridSpan w:val="2"/>
            <w:shd w:val="clear" w:color="auto" w:fill="008080"/>
          </w:tcPr>
          <w:p w14:paraId="756DE7BD" w14:textId="77777777" w:rsidR="0069263D" w:rsidRPr="00AB2173" w:rsidRDefault="0069263D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t xml:space="preserve">Часть 3. </w:t>
            </w:r>
            <w:r w:rsidR="00DE1920">
              <w:rPr>
                <w:b/>
                <w:bCs/>
                <w:color w:val="FFFFFF" w:themeColor="background1"/>
                <w:u w:color="008080"/>
              </w:rPr>
              <w:t>ВЫПОЛНЕНИЕ ОБЯЗАТЕЛЬСТВ ПО ДОГОВОРУ</w:t>
            </w:r>
          </w:p>
        </w:tc>
      </w:tr>
      <w:tr w:rsidR="00C94ACE" w14:paraId="2A9034D4" w14:textId="77777777" w:rsidTr="00FC391C">
        <w:tc>
          <w:tcPr>
            <w:tcW w:w="2830" w:type="dxa"/>
          </w:tcPr>
          <w:p w14:paraId="4C8829B7" w14:textId="77777777" w:rsidR="00C94ACE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Размещение информации о Спонсоре на собственных ресурсах заявителя (сайт, группы в социальных сетях, информационные рассылки и пр.)</w:t>
            </w:r>
          </w:p>
        </w:tc>
        <w:tc>
          <w:tcPr>
            <w:tcW w:w="6509" w:type="dxa"/>
            <w:vMerge w:val="restart"/>
          </w:tcPr>
          <w:p w14:paraId="1EB54120" w14:textId="77777777" w:rsidR="00C94ACE" w:rsidRPr="006133F4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Количество публикаций, объем, частота размещения и пр.</w:t>
            </w:r>
          </w:p>
        </w:tc>
      </w:tr>
      <w:tr w:rsidR="00C94ACE" w14:paraId="62BF7B18" w14:textId="77777777" w:rsidTr="00FC391C">
        <w:tc>
          <w:tcPr>
            <w:tcW w:w="2830" w:type="dxa"/>
          </w:tcPr>
          <w:p w14:paraId="79477870" w14:textId="77777777" w:rsidR="00C94ACE" w:rsidRDefault="00C94ACE" w:rsidP="00455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 xml:space="preserve">Размещение информации о Спонсоре на внешних ресурсах (на сайтах и в группах других партнеров проекта, в наружной </w:t>
            </w:r>
            <w:r w:rsidR="0045597B">
              <w:rPr>
                <w:bCs/>
                <w:color w:val="auto"/>
                <w:u w:color="008080"/>
              </w:rPr>
              <w:t xml:space="preserve">и </w:t>
            </w:r>
            <w:r w:rsidR="0045597B">
              <w:rPr>
                <w:bCs/>
                <w:color w:val="auto"/>
                <w:u w:color="008080"/>
              </w:rPr>
              <w:lastRenderedPageBreak/>
              <w:t>интернет-</w:t>
            </w:r>
            <w:r>
              <w:rPr>
                <w:bCs/>
                <w:color w:val="auto"/>
                <w:u w:color="008080"/>
              </w:rPr>
              <w:t>рекламе и пр.)</w:t>
            </w:r>
          </w:p>
        </w:tc>
        <w:tc>
          <w:tcPr>
            <w:tcW w:w="6509" w:type="dxa"/>
            <w:vMerge/>
          </w:tcPr>
          <w:p w14:paraId="45E44F35" w14:textId="77777777" w:rsidR="00C94ACE" w:rsidRPr="006133F4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DE1920" w14:paraId="6848E9F5" w14:textId="77777777" w:rsidTr="00FC391C">
        <w:tc>
          <w:tcPr>
            <w:tcW w:w="2830" w:type="dxa"/>
          </w:tcPr>
          <w:p w14:paraId="66E23590" w14:textId="77777777" w:rsidR="00DE192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Продвижение Спонсора в месте проведения мероприятия</w:t>
            </w:r>
          </w:p>
        </w:tc>
        <w:tc>
          <w:tcPr>
            <w:tcW w:w="6509" w:type="dxa"/>
          </w:tcPr>
          <w:p w14:paraId="0F2DBA18" w14:textId="77777777" w:rsidR="00DE1920" w:rsidRPr="006133F4" w:rsidRDefault="00C94ACE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Полный перечень брендированных объектов</w:t>
            </w:r>
          </w:p>
        </w:tc>
      </w:tr>
      <w:tr w:rsidR="00DE1920" w14:paraId="4E33D269" w14:textId="77777777" w:rsidTr="00FC391C">
        <w:tc>
          <w:tcPr>
            <w:tcW w:w="2830" w:type="dxa"/>
          </w:tcPr>
          <w:p w14:paraId="50444188" w14:textId="77777777" w:rsidR="00DE192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Информация о Спонсоре в информационных, раздаточных, сувенирных материалах</w:t>
            </w:r>
          </w:p>
        </w:tc>
        <w:tc>
          <w:tcPr>
            <w:tcW w:w="6509" w:type="dxa"/>
          </w:tcPr>
          <w:p w14:paraId="6592DCF7" w14:textId="77777777" w:rsidR="00DE1920" w:rsidRPr="006133F4" w:rsidRDefault="00F15137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Полный перечень материалов с указанием формата продвижения Спонсора (логотип, логотип плюс текст)</w:t>
            </w:r>
          </w:p>
        </w:tc>
      </w:tr>
      <w:tr w:rsidR="00DE1920" w14:paraId="532D3361" w14:textId="77777777" w:rsidTr="00FC391C">
        <w:tc>
          <w:tcPr>
            <w:tcW w:w="2830" w:type="dxa"/>
          </w:tcPr>
          <w:p w14:paraId="351BE874" w14:textId="77777777" w:rsidR="00DE192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Участие представителей Спонсора в мероприятии</w:t>
            </w:r>
          </w:p>
        </w:tc>
        <w:tc>
          <w:tcPr>
            <w:tcW w:w="6509" w:type="dxa"/>
          </w:tcPr>
          <w:p w14:paraId="0AB1699C" w14:textId="77777777" w:rsidR="00DE1920" w:rsidRPr="006133F4" w:rsidRDefault="00F51ADF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Количество участников, ФИО, должности</w:t>
            </w:r>
            <w:r w:rsidR="0045597B">
              <w:rPr>
                <w:bCs/>
                <w:color w:val="auto"/>
                <w:u w:color="008080"/>
              </w:rPr>
              <w:t>, формат участия (слушатель/посетитель, соорганизатор, выступающий, модератор, лектор и пр.)</w:t>
            </w:r>
          </w:p>
        </w:tc>
      </w:tr>
      <w:tr w:rsidR="00DE1920" w14:paraId="2F12E9BB" w14:textId="77777777" w:rsidTr="00FC391C">
        <w:tc>
          <w:tcPr>
            <w:tcW w:w="2830" w:type="dxa"/>
          </w:tcPr>
          <w:p w14:paraId="0818E270" w14:textId="77777777" w:rsidR="00DE1920" w:rsidRDefault="00DE1920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 xml:space="preserve">Продвижение Спонсора в рамках информационной поддержки проекта </w:t>
            </w:r>
          </w:p>
        </w:tc>
        <w:tc>
          <w:tcPr>
            <w:tcW w:w="6509" w:type="dxa"/>
          </w:tcPr>
          <w:p w14:paraId="3DB3A021" w14:textId="77777777" w:rsidR="00DE1920" w:rsidRPr="006133F4" w:rsidRDefault="0045597B" w:rsidP="00DE1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Количество</w:t>
            </w:r>
            <w:r w:rsidR="004B4B6A">
              <w:rPr>
                <w:bCs/>
                <w:color w:val="auto"/>
                <w:u w:color="008080"/>
              </w:rPr>
              <w:t xml:space="preserve"> публикаций о проекте с упоминанием Спонсора, количество упоминаний в пресс-материалах, количество интервью и пр.</w:t>
            </w:r>
          </w:p>
        </w:tc>
      </w:tr>
      <w:tr w:rsidR="0069263D" w14:paraId="7D2CB10F" w14:textId="77777777" w:rsidTr="00FC391C">
        <w:tc>
          <w:tcPr>
            <w:tcW w:w="2830" w:type="dxa"/>
          </w:tcPr>
          <w:p w14:paraId="039D7950" w14:textId="77777777" w:rsidR="0069263D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4B43A563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09F8A6F8" w14:textId="77777777" w:rsidTr="00FC391C">
        <w:tc>
          <w:tcPr>
            <w:tcW w:w="9339" w:type="dxa"/>
            <w:gridSpan w:val="2"/>
            <w:shd w:val="clear" w:color="auto" w:fill="008080"/>
          </w:tcPr>
          <w:p w14:paraId="36919472" w14:textId="77777777" w:rsidR="0069263D" w:rsidRPr="00012C53" w:rsidRDefault="0069263D" w:rsidP="00511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color w:val="FFFFFF" w:themeColor="background1"/>
                <w:u w:color="008080"/>
              </w:rPr>
            </w:pPr>
            <w:r>
              <w:rPr>
                <w:b/>
                <w:bCs/>
                <w:color w:val="FFFFFF" w:themeColor="background1"/>
                <w:u w:color="008080"/>
              </w:rPr>
              <w:t xml:space="preserve">Часть 4. </w:t>
            </w:r>
            <w:r w:rsidR="005117CE">
              <w:rPr>
                <w:b/>
                <w:bCs/>
                <w:color w:val="FFFFFF" w:themeColor="background1"/>
                <w:u w:color="008080"/>
              </w:rPr>
              <w:t>ВЫВОДЫ ПО ИТОГАМ РЕАЛИЗАЦИИ ПРОЕКТА</w:t>
            </w:r>
          </w:p>
        </w:tc>
      </w:tr>
      <w:tr w:rsidR="0069263D" w14:paraId="01C3229F" w14:textId="77777777" w:rsidTr="00FC391C">
        <w:tc>
          <w:tcPr>
            <w:tcW w:w="2830" w:type="dxa"/>
          </w:tcPr>
          <w:p w14:paraId="232A2B7F" w14:textId="77777777" w:rsidR="0069263D" w:rsidRDefault="000A3865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Пожелания по развитию и расширению проекта</w:t>
            </w:r>
          </w:p>
        </w:tc>
        <w:tc>
          <w:tcPr>
            <w:tcW w:w="6509" w:type="dxa"/>
          </w:tcPr>
          <w:p w14:paraId="23D371D8" w14:textId="77777777" w:rsidR="0069263D" w:rsidRPr="006133F4" w:rsidRDefault="0069263D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</w:p>
        </w:tc>
      </w:tr>
      <w:tr w:rsidR="0069263D" w14:paraId="4A3B5744" w14:textId="77777777" w:rsidTr="00FC391C">
        <w:tc>
          <w:tcPr>
            <w:tcW w:w="2830" w:type="dxa"/>
          </w:tcPr>
          <w:p w14:paraId="3613D540" w14:textId="77777777" w:rsidR="0069263D" w:rsidRDefault="000A3865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 xml:space="preserve">Проблемы, выявленные в ходе реализации проекта, и способы их решения </w:t>
            </w:r>
          </w:p>
        </w:tc>
        <w:tc>
          <w:tcPr>
            <w:tcW w:w="6509" w:type="dxa"/>
          </w:tcPr>
          <w:p w14:paraId="31E8C787" w14:textId="77777777" w:rsidR="0069263D" w:rsidRPr="006133F4" w:rsidRDefault="00DE1920" w:rsidP="00FC3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color w:val="auto"/>
                <w:u w:color="008080"/>
              </w:rPr>
            </w:pPr>
            <w:r>
              <w:rPr>
                <w:bCs/>
                <w:color w:val="auto"/>
                <w:u w:color="008080"/>
              </w:rPr>
              <w:t>При наличии</w:t>
            </w:r>
          </w:p>
        </w:tc>
      </w:tr>
    </w:tbl>
    <w:p w14:paraId="618FA1A5" w14:textId="77777777" w:rsidR="0069263D" w:rsidRDefault="0069263D" w:rsidP="0068553A">
      <w:pPr>
        <w:spacing w:after="0" w:line="240" w:lineRule="auto"/>
      </w:pPr>
    </w:p>
    <w:p w14:paraId="5E391DE4" w14:textId="77777777" w:rsidR="00C0587C" w:rsidRDefault="00C0587C" w:rsidP="0068553A">
      <w:pPr>
        <w:spacing w:after="0" w:line="240" w:lineRule="auto"/>
      </w:pPr>
    </w:p>
    <w:p w14:paraId="503CA3B2" w14:textId="77777777" w:rsidR="00C0587C" w:rsidRDefault="00C0587C" w:rsidP="0068553A">
      <w:pPr>
        <w:spacing w:after="0" w:line="240" w:lineRule="auto"/>
      </w:pPr>
    </w:p>
    <w:p w14:paraId="4160C4C5" w14:textId="77777777" w:rsidR="00C0587C" w:rsidRDefault="00C0587C" w:rsidP="0068553A">
      <w:pPr>
        <w:spacing w:after="0" w:line="240" w:lineRule="auto"/>
      </w:pPr>
    </w:p>
    <w:p w14:paraId="3869A2FE" w14:textId="77777777" w:rsidR="00C0587C" w:rsidRPr="00B24950" w:rsidRDefault="00C0587C" w:rsidP="00C0587C">
      <w:pPr>
        <w:spacing w:after="0" w:line="240" w:lineRule="auto"/>
        <w:rPr>
          <w:bCs/>
          <w:color w:val="auto"/>
          <w:u w:color="008080"/>
        </w:rPr>
      </w:pPr>
      <w:r w:rsidRPr="00B24950">
        <w:rPr>
          <w:bCs/>
          <w:color w:val="auto"/>
          <w:u w:color="008080"/>
        </w:rPr>
        <w:t xml:space="preserve">Руководитель организации                            _____________________       </w:t>
      </w:r>
      <w:r>
        <w:rPr>
          <w:bCs/>
          <w:color w:val="auto"/>
          <w:u w:color="008080"/>
        </w:rPr>
        <w:t xml:space="preserve">   _______________________</w:t>
      </w:r>
      <w:r w:rsidRPr="00B24950">
        <w:rPr>
          <w:bCs/>
          <w:color w:val="auto"/>
          <w:u w:color="008080"/>
        </w:rPr>
        <w:t xml:space="preserve">                              </w:t>
      </w:r>
    </w:p>
    <w:p w14:paraId="479EB38E" w14:textId="77777777" w:rsidR="00C0587C" w:rsidRPr="00B24950" w:rsidRDefault="00C0587C" w:rsidP="00C0587C">
      <w:pPr>
        <w:spacing w:after="0" w:line="240" w:lineRule="auto"/>
        <w:rPr>
          <w:bCs/>
          <w:i/>
          <w:color w:val="auto"/>
          <w:sz w:val="18"/>
          <w:u w:color="008080"/>
        </w:rPr>
      </w:pPr>
      <w:r w:rsidRPr="00B24950">
        <w:rPr>
          <w:bCs/>
          <w:color w:val="auto"/>
          <w:u w:color="008080"/>
        </w:rPr>
        <w:t xml:space="preserve">                                                                                     </w:t>
      </w:r>
      <w:r>
        <w:rPr>
          <w:bCs/>
          <w:color w:val="auto"/>
          <w:u w:color="008080"/>
        </w:rPr>
        <w:t xml:space="preserve">         </w:t>
      </w:r>
      <w:r w:rsidRPr="00B24950">
        <w:rPr>
          <w:bCs/>
          <w:i/>
          <w:color w:val="auto"/>
          <w:sz w:val="18"/>
          <w:u w:color="008080"/>
        </w:rPr>
        <w:t>(подпись)</w:t>
      </w:r>
      <w:r>
        <w:rPr>
          <w:bCs/>
          <w:i/>
          <w:color w:val="auto"/>
          <w:sz w:val="18"/>
          <w:u w:color="008080"/>
        </w:rPr>
        <w:t xml:space="preserve">                                                          (ФИО)</w:t>
      </w:r>
    </w:p>
    <w:p w14:paraId="2E5B1ACA" w14:textId="77777777" w:rsidR="00C0587C" w:rsidRPr="00B24950" w:rsidRDefault="00C0587C" w:rsidP="00C0587C">
      <w:pPr>
        <w:spacing w:after="0" w:line="240" w:lineRule="auto"/>
        <w:rPr>
          <w:bCs/>
          <w:color w:val="auto"/>
          <w:u w:color="008080"/>
        </w:rPr>
      </w:pPr>
    </w:p>
    <w:p w14:paraId="781F86CE" w14:textId="77777777" w:rsidR="00C0587C" w:rsidRPr="008D571A" w:rsidRDefault="00C0587C" w:rsidP="00C0587C">
      <w:pPr>
        <w:spacing w:after="0" w:line="240" w:lineRule="auto"/>
        <w:rPr>
          <w:bCs/>
          <w:color w:val="auto"/>
          <w:u w:color="008080"/>
        </w:rPr>
      </w:pPr>
      <w:r w:rsidRPr="008D571A">
        <w:rPr>
          <w:bCs/>
          <w:color w:val="auto"/>
          <w:u w:color="008080"/>
        </w:rPr>
        <w:t>М.П.</w:t>
      </w:r>
    </w:p>
    <w:p w14:paraId="6C837B5A" w14:textId="77777777" w:rsidR="00C0587C" w:rsidRPr="0068553A" w:rsidRDefault="00C0587C" w:rsidP="0068553A">
      <w:pPr>
        <w:spacing w:after="0" w:line="240" w:lineRule="auto"/>
      </w:pPr>
    </w:p>
    <w:sectPr w:rsidR="00C0587C" w:rsidRPr="0068553A">
      <w:headerReference w:type="default" r:id="rId20"/>
      <w:footerReference w:type="default" r:id="rId2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C41A" w14:textId="77777777" w:rsidR="009A4D93" w:rsidRDefault="009A4D93">
      <w:pPr>
        <w:spacing w:after="0" w:line="240" w:lineRule="auto"/>
      </w:pPr>
      <w:r>
        <w:separator/>
      </w:r>
    </w:p>
  </w:endnote>
  <w:endnote w:type="continuationSeparator" w:id="0">
    <w:p w14:paraId="0697D460" w14:textId="77777777" w:rsidR="009A4D93" w:rsidRDefault="009A4D93">
      <w:pPr>
        <w:spacing w:after="0" w:line="240" w:lineRule="auto"/>
      </w:pPr>
      <w:r>
        <w:continuationSeparator/>
      </w:r>
    </w:p>
  </w:endnote>
  <w:endnote w:type="continuationNotice" w:id="1">
    <w:p w14:paraId="682B74AB" w14:textId="77777777" w:rsidR="009A4D93" w:rsidRDefault="009A4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0B16" w14:textId="363C5262" w:rsidR="00FC391C" w:rsidRDefault="00FC39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C2B3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6995" w14:textId="77777777" w:rsidR="009A4D93" w:rsidRDefault="009A4D93">
      <w:pPr>
        <w:spacing w:after="0" w:line="240" w:lineRule="auto"/>
      </w:pPr>
      <w:r>
        <w:separator/>
      </w:r>
    </w:p>
  </w:footnote>
  <w:footnote w:type="continuationSeparator" w:id="0">
    <w:p w14:paraId="3F204D95" w14:textId="77777777" w:rsidR="009A4D93" w:rsidRDefault="009A4D93">
      <w:pPr>
        <w:spacing w:after="0" w:line="240" w:lineRule="auto"/>
      </w:pPr>
      <w:r>
        <w:continuationSeparator/>
      </w:r>
    </w:p>
  </w:footnote>
  <w:footnote w:type="continuationNotice" w:id="1">
    <w:p w14:paraId="0B4A305D" w14:textId="77777777" w:rsidR="009A4D93" w:rsidRDefault="009A4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B6F" w14:textId="77777777" w:rsidR="00FC391C" w:rsidRDefault="00FC39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3A"/>
    <w:multiLevelType w:val="multilevel"/>
    <w:tmpl w:val="80D8652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1716CD1"/>
    <w:multiLevelType w:val="multilevel"/>
    <w:tmpl w:val="B06C927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5" w15:restartNumberingAfterBreak="0">
    <w:nsid w:val="07C12FD5"/>
    <w:multiLevelType w:val="multilevel"/>
    <w:tmpl w:val="DAFEE2E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6" w15:restartNumberingAfterBreak="0">
    <w:nsid w:val="09B50A85"/>
    <w:multiLevelType w:val="multilevel"/>
    <w:tmpl w:val="8D2EBBF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0A836FF7"/>
    <w:multiLevelType w:val="multilevel"/>
    <w:tmpl w:val="383E28B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8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0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2" w15:restartNumberingAfterBreak="0">
    <w:nsid w:val="12487AFA"/>
    <w:multiLevelType w:val="multilevel"/>
    <w:tmpl w:val="1C9E5E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124C1A24"/>
    <w:multiLevelType w:val="multilevel"/>
    <w:tmpl w:val="F64EAE2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4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5" w15:restartNumberingAfterBreak="0">
    <w:nsid w:val="17723818"/>
    <w:multiLevelType w:val="multilevel"/>
    <w:tmpl w:val="B1C69A58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6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 w15:restartNumberingAfterBreak="0">
    <w:nsid w:val="19797B03"/>
    <w:multiLevelType w:val="multilevel"/>
    <w:tmpl w:val="E88E1A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19894958"/>
    <w:multiLevelType w:val="multilevel"/>
    <w:tmpl w:val="E88842A0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numFmt w:val="bullet"/>
      <w:lvlText w:val="•"/>
      <w:lvlJc w:val="left"/>
      <w:rPr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9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0" w15:restartNumberingAfterBreak="0">
    <w:nsid w:val="1AA90098"/>
    <w:multiLevelType w:val="multilevel"/>
    <w:tmpl w:val="FB58E6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2" w15:restartNumberingAfterBreak="0">
    <w:nsid w:val="1BD875B0"/>
    <w:multiLevelType w:val="multilevel"/>
    <w:tmpl w:val="603677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1EDA426B"/>
    <w:multiLevelType w:val="multilevel"/>
    <w:tmpl w:val="727A2C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5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261E7D1A"/>
    <w:multiLevelType w:val="multilevel"/>
    <w:tmpl w:val="1FC8C7B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7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8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9" w15:restartNumberingAfterBreak="0">
    <w:nsid w:val="2C8B7D98"/>
    <w:multiLevelType w:val="multilevel"/>
    <w:tmpl w:val="F272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595FCE"/>
    <w:multiLevelType w:val="multilevel"/>
    <w:tmpl w:val="AFFA830A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31" w15:restartNumberingAfterBreak="0">
    <w:nsid w:val="35553171"/>
    <w:multiLevelType w:val="multilevel"/>
    <w:tmpl w:val="13B2D9C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2" w15:restartNumberingAfterBreak="0">
    <w:nsid w:val="3B490D20"/>
    <w:multiLevelType w:val="multilevel"/>
    <w:tmpl w:val="3CE0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DF22108"/>
    <w:multiLevelType w:val="multilevel"/>
    <w:tmpl w:val="F05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6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9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1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2" w15:restartNumberingAfterBreak="0">
    <w:nsid w:val="59303F75"/>
    <w:multiLevelType w:val="hybridMultilevel"/>
    <w:tmpl w:val="7B4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5" w15:restartNumberingAfterBreak="0">
    <w:nsid w:val="5E203824"/>
    <w:multiLevelType w:val="multilevel"/>
    <w:tmpl w:val="E78C9FD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6" w15:restartNumberingAfterBreak="0">
    <w:nsid w:val="5F532D01"/>
    <w:multiLevelType w:val="hybridMultilevel"/>
    <w:tmpl w:val="7CFA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53A40"/>
    <w:multiLevelType w:val="multilevel"/>
    <w:tmpl w:val="DBAE484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8" w15:restartNumberingAfterBreak="0">
    <w:nsid w:val="61D458C4"/>
    <w:multiLevelType w:val="multilevel"/>
    <w:tmpl w:val="2FF8B8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 w15:restartNumberingAfterBreak="0">
    <w:nsid w:val="62C748F5"/>
    <w:multiLevelType w:val="multilevel"/>
    <w:tmpl w:val="779E4C2C"/>
    <w:lvl w:ilvl="0">
      <w:start w:val="1"/>
      <w:numFmt w:val="decimal"/>
      <w:lvlText w:val="%1."/>
      <w:lvlJc w:val="left"/>
      <w:pPr>
        <w:ind w:left="810" w:hanging="567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 w:val="0"/>
        <w:i w:val="0"/>
        <w:color w:val="aut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51" w15:restartNumberingAfterBreak="0">
    <w:nsid w:val="6306286D"/>
    <w:multiLevelType w:val="multilevel"/>
    <w:tmpl w:val="312CD25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2" w15:restartNumberingAfterBreak="0">
    <w:nsid w:val="64696581"/>
    <w:multiLevelType w:val="multilevel"/>
    <w:tmpl w:val="C13E1F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3" w15:restartNumberingAfterBreak="0">
    <w:nsid w:val="67A02E51"/>
    <w:multiLevelType w:val="hybridMultilevel"/>
    <w:tmpl w:val="17BCE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AB626E8"/>
    <w:multiLevelType w:val="multilevel"/>
    <w:tmpl w:val="BC1892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5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6" w15:restartNumberingAfterBreak="0">
    <w:nsid w:val="703D3019"/>
    <w:multiLevelType w:val="multilevel"/>
    <w:tmpl w:val="919A43F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7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8" w15:restartNumberingAfterBreak="0">
    <w:nsid w:val="76921243"/>
    <w:multiLevelType w:val="multilevel"/>
    <w:tmpl w:val="76981F9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9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0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1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2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3" w15:restartNumberingAfterBreak="0">
    <w:nsid w:val="7CEA6A7F"/>
    <w:multiLevelType w:val="multilevel"/>
    <w:tmpl w:val="C1C42F08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64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6"/>
  </w:num>
  <w:num w:numId="2">
    <w:abstractNumId w:val="57"/>
  </w:num>
  <w:num w:numId="3">
    <w:abstractNumId w:val="22"/>
  </w:num>
  <w:num w:numId="4">
    <w:abstractNumId w:val="17"/>
  </w:num>
  <w:num w:numId="5">
    <w:abstractNumId w:val="10"/>
  </w:num>
  <w:num w:numId="6">
    <w:abstractNumId w:val="62"/>
  </w:num>
  <w:num w:numId="7">
    <w:abstractNumId w:val="60"/>
  </w:num>
  <w:num w:numId="8">
    <w:abstractNumId w:val="49"/>
  </w:num>
  <w:num w:numId="9">
    <w:abstractNumId w:val="61"/>
  </w:num>
  <w:num w:numId="10">
    <w:abstractNumId w:val="58"/>
  </w:num>
  <w:num w:numId="11">
    <w:abstractNumId w:val="51"/>
  </w:num>
  <w:num w:numId="12">
    <w:abstractNumId w:val="6"/>
  </w:num>
  <w:num w:numId="13">
    <w:abstractNumId w:val="0"/>
  </w:num>
  <w:num w:numId="14">
    <w:abstractNumId w:val="16"/>
  </w:num>
  <w:num w:numId="15">
    <w:abstractNumId w:val="64"/>
  </w:num>
  <w:num w:numId="16">
    <w:abstractNumId w:val="3"/>
  </w:num>
  <w:num w:numId="17">
    <w:abstractNumId w:val="55"/>
  </w:num>
  <w:num w:numId="18">
    <w:abstractNumId w:val="54"/>
  </w:num>
  <w:num w:numId="19">
    <w:abstractNumId w:val="25"/>
  </w:num>
  <w:num w:numId="20">
    <w:abstractNumId w:val="20"/>
  </w:num>
  <w:num w:numId="21">
    <w:abstractNumId w:val="12"/>
  </w:num>
  <w:num w:numId="22">
    <w:abstractNumId w:val="23"/>
  </w:num>
  <w:num w:numId="23">
    <w:abstractNumId w:val="43"/>
  </w:num>
  <w:num w:numId="24">
    <w:abstractNumId w:val="45"/>
  </w:num>
  <w:num w:numId="25">
    <w:abstractNumId w:val="39"/>
  </w:num>
  <w:num w:numId="26">
    <w:abstractNumId w:val="56"/>
  </w:num>
  <w:num w:numId="27">
    <w:abstractNumId w:val="59"/>
  </w:num>
  <w:num w:numId="28">
    <w:abstractNumId w:val="30"/>
  </w:num>
  <w:num w:numId="29">
    <w:abstractNumId w:val="8"/>
  </w:num>
  <w:num w:numId="30">
    <w:abstractNumId w:val="48"/>
  </w:num>
  <w:num w:numId="31">
    <w:abstractNumId w:val="52"/>
  </w:num>
  <w:num w:numId="32">
    <w:abstractNumId w:val="37"/>
  </w:num>
  <w:num w:numId="33">
    <w:abstractNumId w:val="26"/>
  </w:num>
  <w:num w:numId="34">
    <w:abstractNumId w:val="63"/>
  </w:num>
  <w:num w:numId="35">
    <w:abstractNumId w:val="38"/>
  </w:num>
  <w:num w:numId="36">
    <w:abstractNumId w:val="7"/>
  </w:num>
  <w:num w:numId="37">
    <w:abstractNumId w:val="31"/>
  </w:num>
  <w:num w:numId="38">
    <w:abstractNumId w:val="19"/>
  </w:num>
  <w:num w:numId="39">
    <w:abstractNumId w:val="28"/>
  </w:num>
  <w:num w:numId="40">
    <w:abstractNumId w:val="27"/>
  </w:num>
  <w:num w:numId="41">
    <w:abstractNumId w:val="41"/>
  </w:num>
  <w:num w:numId="42">
    <w:abstractNumId w:val="2"/>
  </w:num>
  <w:num w:numId="43">
    <w:abstractNumId w:val="35"/>
  </w:num>
  <w:num w:numId="44">
    <w:abstractNumId w:val="9"/>
  </w:num>
  <w:num w:numId="45">
    <w:abstractNumId w:val="21"/>
  </w:num>
  <w:num w:numId="46">
    <w:abstractNumId w:val="40"/>
  </w:num>
  <w:num w:numId="47">
    <w:abstractNumId w:val="1"/>
  </w:num>
  <w:num w:numId="48">
    <w:abstractNumId w:val="11"/>
  </w:num>
  <w:num w:numId="49">
    <w:abstractNumId w:val="18"/>
  </w:num>
  <w:num w:numId="50">
    <w:abstractNumId w:val="14"/>
  </w:num>
  <w:num w:numId="51">
    <w:abstractNumId w:val="5"/>
  </w:num>
  <w:num w:numId="52">
    <w:abstractNumId w:val="4"/>
  </w:num>
  <w:num w:numId="53">
    <w:abstractNumId w:val="15"/>
  </w:num>
  <w:num w:numId="54">
    <w:abstractNumId w:val="24"/>
  </w:num>
  <w:num w:numId="55">
    <w:abstractNumId w:val="13"/>
  </w:num>
  <w:num w:numId="56">
    <w:abstractNumId w:val="47"/>
  </w:num>
  <w:num w:numId="57">
    <w:abstractNumId w:val="44"/>
  </w:num>
  <w:num w:numId="58">
    <w:abstractNumId w:val="33"/>
  </w:num>
  <w:num w:numId="59">
    <w:abstractNumId w:val="53"/>
  </w:num>
  <w:num w:numId="60">
    <w:abstractNumId w:val="34"/>
  </w:num>
  <w:num w:numId="61">
    <w:abstractNumId w:val="50"/>
  </w:num>
  <w:num w:numId="62">
    <w:abstractNumId w:val="32"/>
  </w:num>
  <w:num w:numId="63">
    <w:abstractNumId w:val="46"/>
  </w:num>
  <w:num w:numId="64">
    <w:abstractNumId w:val="29"/>
  </w:num>
  <w:num w:numId="65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5"/>
    <w:rsid w:val="0000350B"/>
    <w:rsid w:val="00012C53"/>
    <w:rsid w:val="00013166"/>
    <w:rsid w:val="00022C29"/>
    <w:rsid w:val="000279D5"/>
    <w:rsid w:val="00034D5B"/>
    <w:rsid w:val="00035E7B"/>
    <w:rsid w:val="00047620"/>
    <w:rsid w:val="000509DA"/>
    <w:rsid w:val="0006372C"/>
    <w:rsid w:val="0007243B"/>
    <w:rsid w:val="00076C8C"/>
    <w:rsid w:val="00082589"/>
    <w:rsid w:val="00082688"/>
    <w:rsid w:val="0008460C"/>
    <w:rsid w:val="00092984"/>
    <w:rsid w:val="000961D2"/>
    <w:rsid w:val="00096F07"/>
    <w:rsid w:val="000A3865"/>
    <w:rsid w:val="000B549B"/>
    <w:rsid w:val="000C2B30"/>
    <w:rsid w:val="000C326F"/>
    <w:rsid w:val="000D562C"/>
    <w:rsid w:val="000E210C"/>
    <w:rsid w:val="000E24CD"/>
    <w:rsid w:val="000E2CE0"/>
    <w:rsid w:val="000E3FDE"/>
    <w:rsid w:val="000F176B"/>
    <w:rsid w:val="00104931"/>
    <w:rsid w:val="00104E39"/>
    <w:rsid w:val="00111E8F"/>
    <w:rsid w:val="0012380F"/>
    <w:rsid w:val="0012514D"/>
    <w:rsid w:val="0013035C"/>
    <w:rsid w:val="001304CD"/>
    <w:rsid w:val="001306DA"/>
    <w:rsid w:val="00134986"/>
    <w:rsid w:val="00135C9B"/>
    <w:rsid w:val="00142ACA"/>
    <w:rsid w:val="00152110"/>
    <w:rsid w:val="001565E3"/>
    <w:rsid w:val="00172980"/>
    <w:rsid w:val="00172D50"/>
    <w:rsid w:val="00174A30"/>
    <w:rsid w:val="00175D1E"/>
    <w:rsid w:val="00183B23"/>
    <w:rsid w:val="0018642D"/>
    <w:rsid w:val="00192837"/>
    <w:rsid w:val="001B0E0C"/>
    <w:rsid w:val="001B5D36"/>
    <w:rsid w:val="001C1DFD"/>
    <w:rsid w:val="001C74B8"/>
    <w:rsid w:val="001D0F1C"/>
    <w:rsid w:val="001E1CD5"/>
    <w:rsid w:val="001F38A1"/>
    <w:rsid w:val="0020200A"/>
    <w:rsid w:val="00211EF2"/>
    <w:rsid w:val="002218EF"/>
    <w:rsid w:val="00234D9C"/>
    <w:rsid w:val="002464F2"/>
    <w:rsid w:val="0025012A"/>
    <w:rsid w:val="00266FE2"/>
    <w:rsid w:val="00267FF4"/>
    <w:rsid w:val="00294920"/>
    <w:rsid w:val="00296635"/>
    <w:rsid w:val="002C34A3"/>
    <w:rsid w:val="002D2BF3"/>
    <w:rsid w:val="002E01DE"/>
    <w:rsid w:val="002E453D"/>
    <w:rsid w:val="00313344"/>
    <w:rsid w:val="00331655"/>
    <w:rsid w:val="003324FC"/>
    <w:rsid w:val="00332B97"/>
    <w:rsid w:val="00333E41"/>
    <w:rsid w:val="00343C6B"/>
    <w:rsid w:val="00351DC2"/>
    <w:rsid w:val="003550AB"/>
    <w:rsid w:val="00355C5E"/>
    <w:rsid w:val="003566E1"/>
    <w:rsid w:val="00356A13"/>
    <w:rsid w:val="00356EAD"/>
    <w:rsid w:val="00362E6E"/>
    <w:rsid w:val="003646C8"/>
    <w:rsid w:val="00376B10"/>
    <w:rsid w:val="00376F25"/>
    <w:rsid w:val="003776CC"/>
    <w:rsid w:val="00385EBB"/>
    <w:rsid w:val="00387BBD"/>
    <w:rsid w:val="003A06CC"/>
    <w:rsid w:val="003A2257"/>
    <w:rsid w:val="003B297F"/>
    <w:rsid w:val="003B504F"/>
    <w:rsid w:val="003B75D1"/>
    <w:rsid w:val="003C3B09"/>
    <w:rsid w:val="003C5849"/>
    <w:rsid w:val="003D0918"/>
    <w:rsid w:val="003D49A5"/>
    <w:rsid w:val="003E2490"/>
    <w:rsid w:val="003E6128"/>
    <w:rsid w:val="003F348D"/>
    <w:rsid w:val="00404E52"/>
    <w:rsid w:val="00421C81"/>
    <w:rsid w:val="0042666E"/>
    <w:rsid w:val="004359CA"/>
    <w:rsid w:val="00436AB5"/>
    <w:rsid w:val="00440653"/>
    <w:rsid w:val="00444314"/>
    <w:rsid w:val="0045597B"/>
    <w:rsid w:val="0048032E"/>
    <w:rsid w:val="0048433F"/>
    <w:rsid w:val="00484920"/>
    <w:rsid w:val="00484F6A"/>
    <w:rsid w:val="00493BF6"/>
    <w:rsid w:val="00497D62"/>
    <w:rsid w:val="004A0798"/>
    <w:rsid w:val="004B4B6A"/>
    <w:rsid w:val="004D1C44"/>
    <w:rsid w:val="004D5D00"/>
    <w:rsid w:val="004F7BFB"/>
    <w:rsid w:val="005117CE"/>
    <w:rsid w:val="00511DC5"/>
    <w:rsid w:val="00517668"/>
    <w:rsid w:val="00521EC9"/>
    <w:rsid w:val="0053775B"/>
    <w:rsid w:val="005454E0"/>
    <w:rsid w:val="00553765"/>
    <w:rsid w:val="0055732D"/>
    <w:rsid w:val="00585209"/>
    <w:rsid w:val="005853B8"/>
    <w:rsid w:val="00592043"/>
    <w:rsid w:val="0059352B"/>
    <w:rsid w:val="005A5B63"/>
    <w:rsid w:val="005A5FA0"/>
    <w:rsid w:val="005D18E3"/>
    <w:rsid w:val="005D25DC"/>
    <w:rsid w:val="005D54C2"/>
    <w:rsid w:val="005F0667"/>
    <w:rsid w:val="006030F6"/>
    <w:rsid w:val="006133F4"/>
    <w:rsid w:val="006206F1"/>
    <w:rsid w:val="00640061"/>
    <w:rsid w:val="00651CD5"/>
    <w:rsid w:val="00664D4F"/>
    <w:rsid w:val="00673D8E"/>
    <w:rsid w:val="006756A5"/>
    <w:rsid w:val="006830E1"/>
    <w:rsid w:val="00683E76"/>
    <w:rsid w:val="0068553A"/>
    <w:rsid w:val="00691D3D"/>
    <w:rsid w:val="0069263D"/>
    <w:rsid w:val="006A366B"/>
    <w:rsid w:val="006B27B8"/>
    <w:rsid w:val="006B6410"/>
    <w:rsid w:val="006C284A"/>
    <w:rsid w:val="006C6006"/>
    <w:rsid w:val="006E0270"/>
    <w:rsid w:val="006E54ED"/>
    <w:rsid w:val="006F1BE8"/>
    <w:rsid w:val="006F1F0E"/>
    <w:rsid w:val="006F6675"/>
    <w:rsid w:val="007006EB"/>
    <w:rsid w:val="00726B19"/>
    <w:rsid w:val="00733954"/>
    <w:rsid w:val="0073454B"/>
    <w:rsid w:val="00735528"/>
    <w:rsid w:val="00752AE7"/>
    <w:rsid w:val="00755C45"/>
    <w:rsid w:val="00776F4C"/>
    <w:rsid w:val="00777221"/>
    <w:rsid w:val="00777E65"/>
    <w:rsid w:val="00785BA6"/>
    <w:rsid w:val="007867DF"/>
    <w:rsid w:val="0078689B"/>
    <w:rsid w:val="00790518"/>
    <w:rsid w:val="00791343"/>
    <w:rsid w:val="00791638"/>
    <w:rsid w:val="00796D65"/>
    <w:rsid w:val="007A6E1E"/>
    <w:rsid w:val="007B4859"/>
    <w:rsid w:val="007C0324"/>
    <w:rsid w:val="007E2159"/>
    <w:rsid w:val="007E36D5"/>
    <w:rsid w:val="00805658"/>
    <w:rsid w:val="008178DD"/>
    <w:rsid w:val="008206A1"/>
    <w:rsid w:val="00825B32"/>
    <w:rsid w:val="00826163"/>
    <w:rsid w:val="00831EA5"/>
    <w:rsid w:val="008346AF"/>
    <w:rsid w:val="00834CE0"/>
    <w:rsid w:val="00837857"/>
    <w:rsid w:val="00842BA5"/>
    <w:rsid w:val="0086717F"/>
    <w:rsid w:val="00873423"/>
    <w:rsid w:val="00880E24"/>
    <w:rsid w:val="00883F65"/>
    <w:rsid w:val="008A1036"/>
    <w:rsid w:val="008A2B67"/>
    <w:rsid w:val="008B140E"/>
    <w:rsid w:val="008B3296"/>
    <w:rsid w:val="008C20AE"/>
    <w:rsid w:val="008D06C8"/>
    <w:rsid w:val="008D571A"/>
    <w:rsid w:val="008F0BA9"/>
    <w:rsid w:val="008F1B2C"/>
    <w:rsid w:val="008F3646"/>
    <w:rsid w:val="00904ECA"/>
    <w:rsid w:val="00905117"/>
    <w:rsid w:val="00905CC1"/>
    <w:rsid w:val="00905E97"/>
    <w:rsid w:val="00914974"/>
    <w:rsid w:val="009308BD"/>
    <w:rsid w:val="009437F9"/>
    <w:rsid w:val="00947B79"/>
    <w:rsid w:val="009529CA"/>
    <w:rsid w:val="00975138"/>
    <w:rsid w:val="0097539D"/>
    <w:rsid w:val="00990A82"/>
    <w:rsid w:val="00997354"/>
    <w:rsid w:val="009A1C25"/>
    <w:rsid w:val="009A4D93"/>
    <w:rsid w:val="009A592C"/>
    <w:rsid w:val="009A5A98"/>
    <w:rsid w:val="009B5661"/>
    <w:rsid w:val="009D0110"/>
    <w:rsid w:val="009E503D"/>
    <w:rsid w:val="009F3E05"/>
    <w:rsid w:val="00A118B6"/>
    <w:rsid w:val="00A157CA"/>
    <w:rsid w:val="00A27665"/>
    <w:rsid w:val="00A34A45"/>
    <w:rsid w:val="00A34B54"/>
    <w:rsid w:val="00A4678C"/>
    <w:rsid w:val="00A53AB9"/>
    <w:rsid w:val="00A73E97"/>
    <w:rsid w:val="00A83AAB"/>
    <w:rsid w:val="00A87D23"/>
    <w:rsid w:val="00A90DF4"/>
    <w:rsid w:val="00A96497"/>
    <w:rsid w:val="00A96C7E"/>
    <w:rsid w:val="00AA0883"/>
    <w:rsid w:val="00AA2D65"/>
    <w:rsid w:val="00AA7187"/>
    <w:rsid w:val="00AB0F01"/>
    <w:rsid w:val="00AB2173"/>
    <w:rsid w:val="00AC716D"/>
    <w:rsid w:val="00AD0482"/>
    <w:rsid w:val="00AD6CC5"/>
    <w:rsid w:val="00AE0DDC"/>
    <w:rsid w:val="00B0537A"/>
    <w:rsid w:val="00B20367"/>
    <w:rsid w:val="00B22921"/>
    <w:rsid w:val="00B24950"/>
    <w:rsid w:val="00B40FF7"/>
    <w:rsid w:val="00B47EC6"/>
    <w:rsid w:val="00B6324F"/>
    <w:rsid w:val="00B64E81"/>
    <w:rsid w:val="00B67B2A"/>
    <w:rsid w:val="00B7006C"/>
    <w:rsid w:val="00B707E3"/>
    <w:rsid w:val="00B81B4C"/>
    <w:rsid w:val="00B831E2"/>
    <w:rsid w:val="00B90CC3"/>
    <w:rsid w:val="00B92B96"/>
    <w:rsid w:val="00B93F9A"/>
    <w:rsid w:val="00B957CC"/>
    <w:rsid w:val="00BA2F93"/>
    <w:rsid w:val="00BA32B3"/>
    <w:rsid w:val="00BA6268"/>
    <w:rsid w:val="00BC061F"/>
    <w:rsid w:val="00BC1B3C"/>
    <w:rsid w:val="00BE6AB5"/>
    <w:rsid w:val="00BF14BC"/>
    <w:rsid w:val="00BF3E65"/>
    <w:rsid w:val="00C0341E"/>
    <w:rsid w:val="00C04B7A"/>
    <w:rsid w:val="00C0587C"/>
    <w:rsid w:val="00C22D8D"/>
    <w:rsid w:val="00C351E7"/>
    <w:rsid w:val="00C43DAC"/>
    <w:rsid w:val="00C6357B"/>
    <w:rsid w:val="00C6584C"/>
    <w:rsid w:val="00C6661B"/>
    <w:rsid w:val="00C77E20"/>
    <w:rsid w:val="00C81210"/>
    <w:rsid w:val="00C90266"/>
    <w:rsid w:val="00C948BF"/>
    <w:rsid w:val="00C94ACE"/>
    <w:rsid w:val="00C953B1"/>
    <w:rsid w:val="00C965DE"/>
    <w:rsid w:val="00C97CA2"/>
    <w:rsid w:val="00CB4A82"/>
    <w:rsid w:val="00CC0549"/>
    <w:rsid w:val="00CC47D6"/>
    <w:rsid w:val="00CD5746"/>
    <w:rsid w:val="00CE6FCD"/>
    <w:rsid w:val="00CF201B"/>
    <w:rsid w:val="00CF4D21"/>
    <w:rsid w:val="00CF6DEC"/>
    <w:rsid w:val="00D017AB"/>
    <w:rsid w:val="00D25C56"/>
    <w:rsid w:val="00D47543"/>
    <w:rsid w:val="00D52203"/>
    <w:rsid w:val="00D52665"/>
    <w:rsid w:val="00D54FFD"/>
    <w:rsid w:val="00D55627"/>
    <w:rsid w:val="00D55855"/>
    <w:rsid w:val="00D55D12"/>
    <w:rsid w:val="00D61813"/>
    <w:rsid w:val="00D72F81"/>
    <w:rsid w:val="00D9524F"/>
    <w:rsid w:val="00DB2893"/>
    <w:rsid w:val="00DB7850"/>
    <w:rsid w:val="00DE1066"/>
    <w:rsid w:val="00DE1920"/>
    <w:rsid w:val="00DF53F7"/>
    <w:rsid w:val="00DF5DEF"/>
    <w:rsid w:val="00DF76E7"/>
    <w:rsid w:val="00E03966"/>
    <w:rsid w:val="00E2699C"/>
    <w:rsid w:val="00E35324"/>
    <w:rsid w:val="00E4424F"/>
    <w:rsid w:val="00E46D7A"/>
    <w:rsid w:val="00E53C29"/>
    <w:rsid w:val="00E67F1A"/>
    <w:rsid w:val="00E72110"/>
    <w:rsid w:val="00E7509D"/>
    <w:rsid w:val="00E90526"/>
    <w:rsid w:val="00E93D10"/>
    <w:rsid w:val="00EA1445"/>
    <w:rsid w:val="00EA1FE4"/>
    <w:rsid w:val="00EA4052"/>
    <w:rsid w:val="00EA7302"/>
    <w:rsid w:val="00EB3D0E"/>
    <w:rsid w:val="00EC22C1"/>
    <w:rsid w:val="00EC23C0"/>
    <w:rsid w:val="00EC5AE0"/>
    <w:rsid w:val="00EF3E5C"/>
    <w:rsid w:val="00F00F73"/>
    <w:rsid w:val="00F1286D"/>
    <w:rsid w:val="00F15137"/>
    <w:rsid w:val="00F27DCD"/>
    <w:rsid w:val="00F4720A"/>
    <w:rsid w:val="00F51ADF"/>
    <w:rsid w:val="00F7512A"/>
    <w:rsid w:val="00F815EE"/>
    <w:rsid w:val="00F82E52"/>
    <w:rsid w:val="00F83F01"/>
    <w:rsid w:val="00FA64CC"/>
    <w:rsid w:val="00FA6AD2"/>
    <w:rsid w:val="00FC391C"/>
    <w:rsid w:val="00FC3B65"/>
    <w:rsid w:val="00FD2EA7"/>
    <w:rsid w:val="00FD3351"/>
    <w:rsid w:val="00FD4173"/>
    <w:rsid w:val="00FE2EA0"/>
    <w:rsid w:val="00FE3352"/>
    <w:rsid w:val="00FF229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D67"/>
  <w15:docId w15:val="{3E3FA7C7-621F-4D3B-AA9C-FE25623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9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4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7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9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25"/>
      </w:numPr>
    </w:pPr>
  </w:style>
  <w:style w:type="numbering" w:customStyle="1" w:styleId="List9">
    <w:name w:val="List 9"/>
    <w:basedOn w:val="6"/>
    <w:pPr>
      <w:numPr>
        <w:numId w:val="29"/>
      </w:numPr>
    </w:pPr>
  </w:style>
  <w:style w:type="numbering" w:customStyle="1" w:styleId="List10">
    <w:name w:val="List 10"/>
    <w:basedOn w:val="6"/>
    <w:pPr>
      <w:numPr>
        <w:numId w:val="27"/>
      </w:numPr>
    </w:pPr>
  </w:style>
  <w:style w:type="numbering" w:customStyle="1" w:styleId="List11">
    <w:name w:val="List 11"/>
    <w:basedOn w:val="9"/>
    <w:pPr>
      <w:numPr>
        <w:numId w:val="32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57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4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5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54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0"/>
    <w:link w:val="ad"/>
    <w:uiPriority w:val="99"/>
    <w:semiHidden/>
    <w:unhideWhenUsed/>
    <w:rsid w:val="00267F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67FF4"/>
    <w:rPr>
      <w:rFonts w:ascii="Calibri" w:eastAsia="Calibri" w:hAnsi="Calibri" w:cs="Calibri"/>
      <w:color w:val="000000"/>
      <w:u w:color="000000"/>
      <w:lang w:eastAsia="en-US"/>
    </w:rPr>
  </w:style>
  <w:style w:type="paragraph" w:styleId="ae">
    <w:name w:val="annotation subject"/>
    <w:basedOn w:val="ac"/>
    <w:next w:val="ac"/>
    <w:link w:val="af"/>
    <w:rsid w:val="00267F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character" w:customStyle="1" w:styleId="af">
    <w:name w:val="Тема примечания Знак"/>
    <w:basedOn w:val="ad"/>
    <w:link w:val="ae"/>
    <w:rsid w:val="00267FF4"/>
    <w:rPr>
      <w:rFonts w:ascii="Calibri" w:eastAsia="Times New Roman" w:hAnsi="Calibri" w:cs="Calibri"/>
      <w:b/>
      <w:bCs/>
      <w:color w:val="000000"/>
      <w:u w:color="000000"/>
      <w:bdr w:val="none" w:sz="0" w:space="0" w:color="auto"/>
      <w:lang w:eastAsia="en-US"/>
    </w:rPr>
  </w:style>
  <w:style w:type="character" w:styleId="af0">
    <w:name w:val="annotation reference"/>
    <w:basedOn w:val="a1"/>
    <w:uiPriority w:val="99"/>
    <w:semiHidden/>
    <w:unhideWhenUsed/>
    <w:rsid w:val="00A96C7E"/>
    <w:rPr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A9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96C7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f3">
    <w:name w:val="Revision"/>
    <w:hidden/>
    <w:uiPriority w:val="99"/>
    <w:semiHidden/>
    <w:rsid w:val="001349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mulahoroshihdel.ru" TargetMode="External"/><Relationship Id="rId18" Type="http://schemas.openxmlformats.org/officeDocument/2006/relationships/hyperlink" Target="mailto:zayavka@formulahoroshihdel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ormula-hd.ru" TargetMode="External"/><Relationship Id="rId17" Type="http://schemas.openxmlformats.org/officeDocument/2006/relationships/hyperlink" Target="mailto:info@formula-h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port@formulahoroshihde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mulahoroshihde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mula-hd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port@formula-hd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yavka@formulahoroshihdel.ru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0093-A2F8-4383-A483-92A08EF3B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55370-6569-4465-8841-B068711D6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B505D-2142-4B24-87A4-F61EC251CB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E00C5-41CC-4FBB-B2BA-2513A6E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19</cp:revision>
  <dcterms:created xsi:type="dcterms:W3CDTF">2016-01-31T12:33:00Z</dcterms:created>
  <dcterms:modified xsi:type="dcterms:W3CDTF">2016-09-20T06:50:00Z</dcterms:modified>
</cp:coreProperties>
</file>